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14:paraId="25287063" w14:textId="2BA6F9BA" w:rsidR="00B45EF0" w:rsidRPr="00B45EF0" w:rsidRDefault="000B79D6" w:rsidP="006E16F0">
          <w:pPr>
            <w:ind w:left="-284"/>
            <w:rPr>
              <w:rFonts w:ascii="Arial" w:hAnsi="Arial" w:cs="Arial"/>
              <w:b/>
              <w:bCs/>
              <w:color w:val="FF0000"/>
              <w:sz w:val="36"/>
              <w:szCs w:val="36"/>
            </w:rPr>
          </w:pPr>
          <w:proofErr w:type="spellStart"/>
          <w:r w:rsidRPr="000B79D6">
            <w:rPr>
              <w:rFonts w:ascii="Arial" w:hAnsi="Arial" w:cs="Arial"/>
              <w:b/>
              <w:bCs/>
              <w:color w:val="FF0000"/>
              <w:sz w:val="36"/>
              <w:szCs w:val="36"/>
            </w:rPr>
            <w:t>Fforwm</w:t>
          </w:r>
          <w:proofErr w:type="spellEnd"/>
          <w:r w:rsidRPr="000B79D6">
            <w:rPr>
              <w:rFonts w:ascii="Arial" w:hAnsi="Arial" w:cs="Arial"/>
              <w:b/>
              <w:bCs/>
              <w:color w:val="FF0000"/>
              <w:sz w:val="36"/>
              <w:szCs w:val="36"/>
            </w:rPr>
            <w:t xml:space="preserve"> </w:t>
          </w:r>
          <w:proofErr w:type="spellStart"/>
          <w:r w:rsidRPr="000B79D6">
            <w:rPr>
              <w:rFonts w:ascii="Arial" w:hAnsi="Arial" w:cs="Arial"/>
              <w:b/>
              <w:bCs/>
              <w:color w:val="FF0000"/>
              <w:sz w:val="36"/>
              <w:szCs w:val="36"/>
            </w:rPr>
            <w:t>Rhanddeiliaid</w:t>
          </w:r>
          <w:proofErr w:type="spellEnd"/>
          <w:r w:rsidRPr="000B79D6">
            <w:rPr>
              <w:rFonts w:ascii="Arial" w:hAnsi="Arial" w:cs="Arial"/>
              <w:b/>
              <w:bCs/>
              <w:color w:val="FF0000"/>
              <w:sz w:val="36"/>
              <w:szCs w:val="36"/>
            </w:rPr>
            <w:t xml:space="preserve"> </w:t>
          </w:r>
          <w:proofErr w:type="spellStart"/>
          <w:r w:rsidRPr="000B79D6">
            <w:rPr>
              <w:rFonts w:ascii="Arial" w:hAnsi="Arial" w:cs="Arial"/>
              <w:b/>
              <w:bCs/>
              <w:color w:val="FF0000"/>
              <w:sz w:val="36"/>
              <w:szCs w:val="36"/>
            </w:rPr>
            <w:t>Rhanbarthol</w:t>
          </w:r>
          <w:proofErr w:type="spellEnd"/>
          <w:r w:rsidRPr="000B79D6">
            <w:rPr>
              <w:rFonts w:ascii="Arial" w:hAnsi="Arial" w:cs="Arial"/>
              <w:b/>
              <w:bCs/>
              <w:color w:val="FF0000"/>
              <w:sz w:val="36"/>
              <w:szCs w:val="36"/>
            </w:rPr>
            <w:t xml:space="preserve"> Cymru </w:t>
          </w:r>
          <w:proofErr w:type="spellStart"/>
          <w:r w:rsidRPr="000B79D6">
            <w:rPr>
              <w:rFonts w:ascii="Arial" w:hAnsi="Arial" w:cs="Arial"/>
              <w:b/>
              <w:bCs/>
              <w:color w:val="FF0000"/>
              <w:sz w:val="36"/>
              <w:szCs w:val="36"/>
            </w:rPr>
            <w:t>a'r</w:t>
          </w:r>
          <w:proofErr w:type="spellEnd"/>
          <w:r w:rsidRPr="000B79D6">
            <w:rPr>
              <w:rFonts w:ascii="Arial" w:hAnsi="Arial" w:cs="Arial"/>
              <w:b/>
              <w:bCs/>
              <w:color w:val="FF0000"/>
              <w:sz w:val="36"/>
              <w:szCs w:val="36"/>
            </w:rPr>
            <w:t xml:space="preserve"> </w:t>
          </w:r>
          <w:proofErr w:type="spellStart"/>
          <w:r w:rsidRPr="000B79D6">
            <w:rPr>
              <w:rFonts w:ascii="Arial" w:hAnsi="Arial" w:cs="Arial"/>
              <w:b/>
              <w:bCs/>
              <w:color w:val="FF0000"/>
              <w:sz w:val="36"/>
              <w:szCs w:val="36"/>
            </w:rPr>
            <w:t>Gororau</w:t>
          </w:r>
          <w:proofErr w:type="spellEnd"/>
          <w:r>
            <w:rPr>
              <w:rFonts w:ascii="Arial" w:hAnsi="Arial" w:cs="Arial"/>
              <w:b/>
              <w:bCs/>
              <w:color w:val="FF0000"/>
              <w:sz w:val="36"/>
              <w:szCs w:val="36"/>
            </w:rPr>
            <w:t xml:space="preserve"> </w:t>
          </w:r>
          <w:r w:rsidR="00B31A0C">
            <w:rPr>
              <w:rFonts w:ascii="Arial" w:hAnsi="Arial" w:cs="Arial"/>
              <w:b/>
              <w:bCs/>
              <w:color w:val="FF0000"/>
              <w:sz w:val="36"/>
              <w:szCs w:val="36"/>
            </w:rPr>
            <w:t xml:space="preserve">Wales &amp; </w:t>
          </w:r>
          <w:r w:rsidR="0033320F">
            <w:rPr>
              <w:rFonts w:ascii="Arial" w:hAnsi="Arial" w:cs="Arial"/>
              <w:b/>
              <w:bCs/>
              <w:color w:val="FF0000"/>
              <w:sz w:val="36"/>
              <w:szCs w:val="36"/>
            </w:rPr>
            <w:t xml:space="preserve">Borders </w:t>
          </w:r>
          <w:r w:rsidR="00B45EF0" w:rsidRPr="4ADBB0EF">
            <w:rPr>
              <w:rFonts w:ascii="Arial" w:hAnsi="Arial" w:cs="Arial"/>
              <w:b/>
              <w:bCs/>
              <w:color w:val="FF0000"/>
              <w:sz w:val="36"/>
              <w:szCs w:val="36"/>
            </w:rPr>
            <w:t>Regional Stakeholder Forum</w:t>
          </w:r>
        </w:p>
        <w:p w14:paraId="3CBE5B0E" w14:textId="63D1BB17" w:rsidR="00B83149" w:rsidRPr="00B83149" w:rsidRDefault="006E16F0" w:rsidP="00B83149">
          <w:pPr>
            <w:ind w:left="-284"/>
            <w:rPr>
              <w:rFonts w:ascii="Arial" w:hAnsi="Arial" w:cs="Arial"/>
              <w:b/>
              <w:bCs/>
              <w:color w:val="FF0000"/>
              <w:sz w:val="36"/>
            </w:rPr>
          </w:pPr>
          <w:r>
            <w:rPr>
              <w:rFonts w:ascii="Arial" w:hAnsi="Arial" w:cs="Arial"/>
              <w:b/>
              <w:bCs/>
              <w:color w:val="FF0000"/>
              <w:sz w:val="36"/>
            </w:rPr>
            <w:t>07</w:t>
          </w:r>
          <w:r w:rsidR="00474972">
            <w:rPr>
              <w:rFonts w:ascii="Arial" w:hAnsi="Arial" w:cs="Arial"/>
              <w:b/>
              <w:bCs/>
              <w:color w:val="FF0000"/>
              <w:sz w:val="36"/>
            </w:rPr>
            <w:t>/</w:t>
          </w:r>
          <w:r>
            <w:rPr>
              <w:rFonts w:ascii="Arial" w:hAnsi="Arial" w:cs="Arial"/>
              <w:b/>
              <w:bCs/>
              <w:color w:val="FF0000"/>
              <w:sz w:val="36"/>
            </w:rPr>
            <w:t>03</w:t>
          </w:r>
          <w:r w:rsidR="00474972">
            <w:rPr>
              <w:rFonts w:ascii="Arial" w:hAnsi="Arial" w:cs="Arial"/>
              <w:b/>
              <w:bCs/>
              <w:color w:val="FF0000"/>
              <w:sz w:val="36"/>
            </w:rPr>
            <w:t>/</w:t>
          </w:r>
          <w:r>
            <w:rPr>
              <w:rFonts w:ascii="Arial" w:hAnsi="Arial" w:cs="Arial"/>
              <w:b/>
              <w:bCs/>
              <w:color w:val="FF0000"/>
              <w:sz w:val="36"/>
            </w:rPr>
            <w:t>2023</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447A703B" w:rsidR="00F149A8" w:rsidRPr="00273BD5" w:rsidRDefault="00000000"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Content>
          <w:r w:rsidR="00B31A0C">
            <w:rPr>
              <w:rStyle w:val="Style2"/>
              <w:rFonts w:ascii="Arial" w:hAnsi="Arial" w:cs="Arial"/>
            </w:rPr>
            <w:t xml:space="preserve">Wales &amp; </w:t>
          </w:r>
          <w:r w:rsidR="00240ACB" w:rsidRPr="00240ACB">
            <w:rPr>
              <w:rStyle w:val="Style2"/>
              <w:rFonts w:ascii="Arial" w:hAnsi="Arial" w:cs="Arial"/>
            </w:rPr>
            <w:t>Border</w:t>
          </w:r>
          <w:r w:rsidR="00240ACB">
            <w:rPr>
              <w:rStyle w:val="Style2"/>
              <w:rFonts w:ascii="Arial" w:hAnsi="Arial" w:cs="Arial"/>
            </w:rPr>
            <w:t>s</w:t>
          </w:r>
          <w:r w:rsidR="00240ACB" w:rsidRPr="00240ACB">
            <w:rPr>
              <w:rStyle w:val="Style2"/>
              <w:rFonts w:ascii="Arial" w:hAnsi="Arial" w:cs="Arial"/>
            </w:rPr>
            <w:t xml:space="preserve"> Regional Stakeholder Forum </w:t>
          </w:r>
        </w:sdtContent>
      </w:sdt>
    </w:p>
    <w:p w14:paraId="033BB2B5" w14:textId="4A78C4A1" w:rsidR="00E30127" w:rsidRDefault="00D95D52" w:rsidP="00D95D52">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r w:rsidR="003A1ECB">
        <w:rPr>
          <w:rFonts w:ascii="Arial" w:hAnsi="Arial" w:cs="Arial"/>
          <w:sz w:val="24"/>
          <w:szCs w:val="24"/>
        </w:rPr>
        <w:t>7</w:t>
      </w:r>
      <w:r w:rsidR="003A1ECB" w:rsidRPr="003A1ECB">
        <w:rPr>
          <w:rFonts w:ascii="Arial" w:hAnsi="Arial" w:cs="Arial"/>
          <w:sz w:val="24"/>
          <w:szCs w:val="24"/>
          <w:vertAlign w:val="superscript"/>
        </w:rPr>
        <w:t>th</w:t>
      </w:r>
      <w:r w:rsidR="003A1ECB">
        <w:rPr>
          <w:rFonts w:ascii="Arial" w:hAnsi="Arial" w:cs="Arial"/>
          <w:sz w:val="24"/>
          <w:szCs w:val="24"/>
        </w:rPr>
        <w:t xml:space="preserve"> March</w:t>
      </w:r>
      <w:r>
        <w:rPr>
          <w:rFonts w:ascii="Arial" w:hAnsi="Arial" w:cs="Arial"/>
          <w:sz w:val="24"/>
          <w:szCs w:val="24"/>
        </w:rPr>
        <w:t xml:space="preserve"> 202</w:t>
      </w:r>
      <w:r w:rsidR="00BD183B">
        <w:rPr>
          <w:rFonts w:ascii="Arial" w:hAnsi="Arial" w:cs="Arial"/>
          <w:sz w:val="24"/>
          <w:szCs w:val="24"/>
        </w:rPr>
        <w:t>3</w:t>
      </w:r>
      <w:r w:rsidR="00AB058F">
        <w:rPr>
          <w:rFonts w:ascii="Arial" w:hAnsi="Arial" w:cs="Arial"/>
          <w:sz w:val="24"/>
          <w:szCs w:val="24"/>
        </w:rPr>
        <w:t xml:space="preserve">, </w:t>
      </w:r>
      <w:r w:rsidR="003A1ECB">
        <w:rPr>
          <w:rFonts w:ascii="Arial" w:hAnsi="Arial" w:cs="Arial"/>
          <w:sz w:val="24"/>
          <w:szCs w:val="24"/>
        </w:rPr>
        <w:t>13</w:t>
      </w:r>
      <w:r w:rsidR="008D462D">
        <w:rPr>
          <w:rFonts w:ascii="Arial" w:hAnsi="Arial" w:cs="Arial"/>
          <w:sz w:val="24"/>
          <w:szCs w:val="24"/>
        </w:rPr>
        <w:t>:</w:t>
      </w:r>
      <w:r w:rsidR="003A1ECB">
        <w:rPr>
          <w:rFonts w:ascii="Arial" w:hAnsi="Arial" w:cs="Arial"/>
          <w:sz w:val="24"/>
          <w:szCs w:val="24"/>
        </w:rPr>
        <w:t>00</w:t>
      </w:r>
      <w:r w:rsidR="00AB058F">
        <w:rPr>
          <w:rFonts w:ascii="Arial" w:hAnsi="Arial" w:cs="Arial"/>
          <w:sz w:val="24"/>
          <w:szCs w:val="24"/>
        </w:rPr>
        <w:t xml:space="preserve"> – </w:t>
      </w:r>
      <w:r w:rsidR="003A1ECB">
        <w:rPr>
          <w:rFonts w:ascii="Arial" w:hAnsi="Arial" w:cs="Arial"/>
          <w:sz w:val="24"/>
          <w:szCs w:val="24"/>
        </w:rPr>
        <w:t>15</w:t>
      </w:r>
      <w:r w:rsidR="00AB058F">
        <w:rPr>
          <w:rFonts w:ascii="Arial" w:hAnsi="Arial" w:cs="Arial"/>
          <w:sz w:val="24"/>
          <w:szCs w:val="24"/>
        </w:rPr>
        <w:t>:</w:t>
      </w:r>
      <w:r w:rsidR="003A1ECB">
        <w:rPr>
          <w:rFonts w:ascii="Arial" w:hAnsi="Arial" w:cs="Arial"/>
          <w:sz w:val="24"/>
          <w:szCs w:val="24"/>
        </w:rPr>
        <w:t>00</w:t>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p>
    <w:tbl>
      <w:tblPr>
        <w:tblStyle w:val="TableGrid"/>
        <w:tblW w:w="9493" w:type="dxa"/>
        <w:tblLook w:val="04A0" w:firstRow="1" w:lastRow="0" w:firstColumn="1" w:lastColumn="0" w:noHBand="0" w:noVBand="1"/>
      </w:tblPr>
      <w:tblGrid>
        <w:gridCol w:w="2405"/>
        <w:gridCol w:w="5812"/>
        <w:gridCol w:w="1276"/>
      </w:tblGrid>
      <w:tr w:rsidR="003570A8" w14:paraId="332C37B2" w14:textId="77777777" w:rsidTr="005F5DF0">
        <w:tc>
          <w:tcPr>
            <w:tcW w:w="2405" w:type="dxa"/>
          </w:tcPr>
          <w:p w14:paraId="597FDC90" w14:textId="2CD8AABB" w:rsidR="003570A8" w:rsidRDefault="00F61E75" w:rsidP="002C23A2">
            <w:pPr>
              <w:rPr>
                <w:rFonts w:ascii="Arial" w:hAnsi="Arial" w:cs="Arial"/>
                <w:color w:val="000000" w:themeColor="text1"/>
                <w:sz w:val="24"/>
                <w:szCs w:val="24"/>
              </w:rPr>
            </w:pPr>
            <w:r>
              <w:rPr>
                <w:rFonts w:ascii="Arial" w:hAnsi="Arial" w:cs="Arial"/>
                <w:color w:val="000000" w:themeColor="text1"/>
                <w:sz w:val="24"/>
                <w:szCs w:val="24"/>
              </w:rPr>
              <w:t xml:space="preserve">Christian Schmidt </w:t>
            </w:r>
          </w:p>
        </w:tc>
        <w:tc>
          <w:tcPr>
            <w:tcW w:w="5812" w:type="dxa"/>
          </w:tcPr>
          <w:p w14:paraId="193D70A2" w14:textId="47EBEAB3" w:rsidR="003570A8" w:rsidRDefault="00F61E75" w:rsidP="00F831D6">
            <w:pPr>
              <w:rPr>
                <w:rFonts w:ascii="Arial" w:hAnsi="Arial" w:cs="Arial"/>
                <w:color w:val="000000" w:themeColor="text1"/>
                <w:sz w:val="24"/>
                <w:szCs w:val="24"/>
              </w:rPr>
            </w:pPr>
            <w:r>
              <w:rPr>
                <w:rFonts w:ascii="Arial" w:hAnsi="Arial" w:cs="Arial"/>
                <w:color w:val="000000" w:themeColor="text1"/>
                <w:sz w:val="24"/>
                <w:szCs w:val="24"/>
              </w:rPr>
              <w:t xml:space="preserve">Monmouthshire County Council </w:t>
            </w:r>
          </w:p>
        </w:tc>
        <w:tc>
          <w:tcPr>
            <w:tcW w:w="1276" w:type="dxa"/>
          </w:tcPr>
          <w:p w14:paraId="6516B50A" w14:textId="2D19C6A8" w:rsidR="003570A8" w:rsidRPr="00F831D6" w:rsidRDefault="003570A8" w:rsidP="00F831D6">
            <w:pPr>
              <w:rPr>
                <w:rFonts w:ascii="Arial" w:hAnsi="Arial" w:cs="Arial"/>
                <w:color w:val="000000" w:themeColor="text1"/>
                <w:sz w:val="24"/>
                <w:szCs w:val="24"/>
              </w:rPr>
            </w:pPr>
          </w:p>
        </w:tc>
      </w:tr>
      <w:tr w:rsidR="003570A8" w14:paraId="22A4B465" w14:textId="77777777" w:rsidTr="005F5DF0">
        <w:tc>
          <w:tcPr>
            <w:tcW w:w="2405" w:type="dxa"/>
          </w:tcPr>
          <w:p w14:paraId="42617331" w14:textId="689DCE88" w:rsidR="003570A8" w:rsidRDefault="00F61E75" w:rsidP="00D95D52">
            <w:pPr>
              <w:rPr>
                <w:rFonts w:ascii="Arial" w:hAnsi="Arial" w:cs="Arial"/>
                <w:color w:val="000000" w:themeColor="text1"/>
                <w:sz w:val="24"/>
                <w:szCs w:val="24"/>
              </w:rPr>
            </w:pPr>
            <w:r>
              <w:rPr>
                <w:rFonts w:ascii="Arial" w:hAnsi="Arial" w:cs="Arial"/>
                <w:color w:val="000000" w:themeColor="text1"/>
                <w:sz w:val="24"/>
                <w:szCs w:val="24"/>
              </w:rPr>
              <w:t xml:space="preserve">Gemma </w:t>
            </w:r>
            <w:proofErr w:type="spellStart"/>
            <w:r>
              <w:rPr>
                <w:rFonts w:ascii="Arial" w:hAnsi="Arial" w:cs="Arial"/>
                <w:color w:val="000000" w:themeColor="text1"/>
                <w:sz w:val="24"/>
                <w:szCs w:val="24"/>
              </w:rPr>
              <w:t>Lelliott</w:t>
            </w:r>
            <w:proofErr w:type="spellEnd"/>
            <w:r>
              <w:rPr>
                <w:rFonts w:ascii="Arial" w:hAnsi="Arial" w:cs="Arial"/>
                <w:color w:val="000000" w:themeColor="text1"/>
                <w:sz w:val="24"/>
                <w:szCs w:val="24"/>
              </w:rPr>
              <w:t xml:space="preserve"> </w:t>
            </w:r>
          </w:p>
        </w:tc>
        <w:tc>
          <w:tcPr>
            <w:tcW w:w="5812" w:type="dxa"/>
          </w:tcPr>
          <w:p w14:paraId="2F8CFC3D" w14:textId="0FA27737" w:rsidR="003570A8" w:rsidRDefault="003570A8" w:rsidP="00D95D52">
            <w:pPr>
              <w:rPr>
                <w:rFonts w:ascii="Arial" w:hAnsi="Arial" w:cs="Arial"/>
                <w:color w:val="000000" w:themeColor="text1"/>
                <w:sz w:val="24"/>
                <w:szCs w:val="24"/>
              </w:rPr>
            </w:pPr>
          </w:p>
        </w:tc>
        <w:tc>
          <w:tcPr>
            <w:tcW w:w="1276" w:type="dxa"/>
          </w:tcPr>
          <w:p w14:paraId="4EB5770B" w14:textId="77777777" w:rsidR="003570A8" w:rsidRDefault="003570A8" w:rsidP="00D95D52">
            <w:pPr>
              <w:rPr>
                <w:rFonts w:ascii="Arial" w:hAnsi="Arial" w:cs="Arial"/>
                <w:color w:val="000000" w:themeColor="text1"/>
                <w:sz w:val="24"/>
                <w:szCs w:val="24"/>
              </w:rPr>
            </w:pPr>
          </w:p>
        </w:tc>
      </w:tr>
      <w:tr w:rsidR="001E6ED1" w14:paraId="58A63FC5" w14:textId="77777777" w:rsidTr="005F5DF0">
        <w:tc>
          <w:tcPr>
            <w:tcW w:w="2405" w:type="dxa"/>
          </w:tcPr>
          <w:p w14:paraId="51AAFB93" w14:textId="72147320" w:rsidR="001E6ED1" w:rsidRDefault="001E6ED1" w:rsidP="00D95D52">
            <w:pPr>
              <w:rPr>
                <w:rFonts w:ascii="Arial" w:hAnsi="Arial" w:cs="Arial"/>
                <w:color w:val="000000" w:themeColor="text1"/>
                <w:sz w:val="24"/>
                <w:szCs w:val="24"/>
              </w:rPr>
            </w:pPr>
            <w:r>
              <w:rPr>
                <w:rFonts w:ascii="Arial" w:hAnsi="Arial" w:cs="Arial"/>
                <w:color w:val="000000" w:themeColor="text1"/>
                <w:sz w:val="24"/>
                <w:szCs w:val="24"/>
              </w:rPr>
              <w:t xml:space="preserve">Lindsey McDonald </w:t>
            </w:r>
          </w:p>
        </w:tc>
        <w:tc>
          <w:tcPr>
            <w:tcW w:w="5812" w:type="dxa"/>
          </w:tcPr>
          <w:p w14:paraId="27821018" w14:textId="77777777" w:rsidR="001E6ED1" w:rsidRDefault="001E6ED1" w:rsidP="00D95D52">
            <w:pPr>
              <w:rPr>
                <w:rFonts w:ascii="Arial" w:hAnsi="Arial" w:cs="Arial"/>
                <w:color w:val="000000" w:themeColor="text1"/>
                <w:sz w:val="24"/>
                <w:szCs w:val="24"/>
              </w:rPr>
            </w:pPr>
          </w:p>
        </w:tc>
        <w:tc>
          <w:tcPr>
            <w:tcW w:w="1276" w:type="dxa"/>
          </w:tcPr>
          <w:p w14:paraId="43B02C74" w14:textId="77777777" w:rsidR="001E6ED1" w:rsidRDefault="001E6ED1" w:rsidP="00D95D52">
            <w:pPr>
              <w:rPr>
                <w:rFonts w:ascii="Arial" w:hAnsi="Arial" w:cs="Arial"/>
                <w:color w:val="000000" w:themeColor="text1"/>
                <w:sz w:val="24"/>
                <w:szCs w:val="24"/>
              </w:rPr>
            </w:pPr>
          </w:p>
        </w:tc>
      </w:tr>
      <w:tr w:rsidR="003570A8" w14:paraId="4BB497AD" w14:textId="77777777" w:rsidTr="005F5DF0">
        <w:tc>
          <w:tcPr>
            <w:tcW w:w="2405" w:type="dxa"/>
          </w:tcPr>
          <w:p w14:paraId="23A9408A" w14:textId="019E2FAC" w:rsidR="003570A8" w:rsidRDefault="001E6ED1" w:rsidP="00D95D52">
            <w:pPr>
              <w:rPr>
                <w:rFonts w:ascii="Arial" w:hAnsi="Arial" w:cs="Arial"/>
                <w:color w:val="000000" w:themeColor="text1"/>
                <w:sz w:val="24"/>
                <w:szCs w:val="24"/>
              </w:rPr>
            </w:pPr>
            <w:r>
              <w:rPr>
                <w:rFonts w:ascii="Arial" w:hAnsi="Arial" w:cs="Arial"/>
                <w:color w:val="000000" w:themeColor="text1"/>
                <w:sz w:val="24"/>
                <w:szCs w:val="24"/>
              </w:rPr>
              <w:t>Michelle Roles</w:t>
            </w:r>
          </w:p>
        </w:tc>
        <w:tc>
          <w:tcPr>
            <w:tcW w:w="5812" w:type="dxa"/>
          </w:tcPr>
          <w:p w14:paraId="2F1DAA4D" w14:textId="53106BC9" w:rsidR="003570A8" w:rsidRDefault="001E6ED1" w:rsidP="00D95D52">
            <w:pPr>
              <w:rPr>
                <w:rFonts w:ascii="Arial" w:hAnsi="Arial" w:cs="Arial"/>
                <w:color w:val="000000" w:themeColor="text1"/>
                <w:sz w:val="24"/>
                <w:szCs w:val="24"/>
              </w:rPr>
            </w:pPr>
            <w:r>
              <w:rPr>
                <w:rFonts w:ascii="Arial" w:hAnsi="Arial" w:cs="Arial"/>
                <w:color w:val="000000" w:themeColor="text1"/>
                <w:sz w:val="24"/>
                <w:szCs w:val="24"/>
              </w:rPr>
              <w:t>Transport Focus Wales</w:t>
            </w:r>
          </w:p>
        </w:tc>
        <w:tc>
          <w:tcPr>
            <w:tcW w:w="1276" w:type="dxa"/>
          </w:tcPr>
          <w:p w14:paraId="201B2058" w14:textId="77777777" w:rsidR="003570A8" w:rsidRDefault="003570A8" w:rsidP="00D95D52">
            <w:pPr>
              <w:rPr>
                <w:rFonts w:ascii="Arial" w:hAnsi="Arial" w:cs="Arial"/>
                <w:color w:val="000000" w:themeColor="text1"/>
                <w:sz w:val="24"/>
                <w:szCs w:val="24"/>
              </w:rPr>
            </w:pPr>
          </w:p>
        </w:tc>
      </w:tr>
      <w:tr w:rsidR="003570A8" w14:paraId="6479A265" w14:textId="77777777" w:rsidTr="005F5DF0">
        <w:tc>
          <w:tcPr>
            <w:tcW w:w="2405" w:type="dxa"/>
          </w:tcPr>
          <w:p w14:paraId="6A2B9B2A" w14:textId="62685D4F" w:rsidR="003570A8" w:rsidRDefault="001E6ED1" w:rsidP="002C23A2">
            <w:pPr>
              <w:rPr>
                <w:rFonts w:ascii="Arial" w:hAnsi="Arial" w:cs="Arial"/>
                <w:color w:val="000000" w:themeColor="text1"/>
                <w:sz w:val="24"/>
                <w:szCs w:val="24"/>
              </w:rPr>
            </w:pPr>
            <w:r>
              <w:rPr>
                <w:rFonts w:ascii="Arial" w:hAnsi="Arial" w:cs="Arial"/>
                <w:color w:val="000000" w:themeColor="text1"/>
                <w:sz w:val="24"/>
                <w:szCs w:val="24"/>
              </w:rPr>
              <w:t xml:space="preserve">Rich Middleton </w:t>
            </w:r>
          </w:p>
        </w:tc>
        <w:tc>
          <w:tcPr>
            <w:tcW w:w="5812" w:type="dxa"/>
          </w:tcPr>
          <w:p w14:paraId="25EC99DD" w14:textId="0DDC0C27" w:rsidR="003570A8" w:rsidRDefault="001E6ED1" w:rsidP="00FF13CD">
            <w:pPr>
              <w:rPr>
                <w:rFonts w:ascii="Arial" w:hAnsi="Arial" w:cs="Arial"/>
                <w:color w:val="000000" w:themeColor="text1"/>
                <w:sz w:val="24"/>
                <w:szCs w:val="24"/>
              </w:rPr>
            </w:pPr>
            <w:r>
              <w:rPr>
                <w:rFonts w:ascii="Arial" w:hAnsi="Arial" w:cs="Arial"/>
                <w:color w:val="000000" w:themeColor="text1"/>
                <w:sz w:val="24"/>
                <w:szCs w:val="24"/>
              </w:rPr>
              <w:t xml:space="preserve">Great Western Railways </w:t>
            </w:r>
          </w:p>
        </w:tc>
        <w:tc>
          <w:tcPr>
            <w:tcW w:w="1276" w:type="dxa"/>
          </w:tcPr>
          <w:p w14:paraId="00D77394" w14:textId="77777777" w:rsidR="003570A8" w:rsidRPr="00FF13CD" w:rsidRDefault="003570A8" w:rsidP="00FF13CD">
            <w:pPr>
              <w:rPr>
                <w:rFonts w:ascii="Arial" w:hAnsi="Arial" w:cs="Arial"/>
                <w:color w:val="000000" w:themeColor="text1"/>
                <w:sz w:val="24"/>
                <w:szCs w:val="24"/>
              </w:rPr>
            </w:pPr>
          </w:p>
        </w:tc>
      </w:tr>
      <w:tr w:rsidR="003570A8" w14:paraId="742B45CD" w14:textId="77777777" w:rsidTr="005F5DF0">
        <w:tc>
          <w:tcPr>
            <w:tcW w:w="2405" w:type="dxa"/>
          </w:tcPr>
          <w:p w14:paraId="2957EE49" w14:textId="6B16CBE5" w:rsidR="003570A8" w:rsidRDefault="001E6ED1" w:rsidP="00D95D52">
            <w:pPr>
              <w:rPr>
                <w:rFonts w:ascii="Arial" w:hAnsi="Arial" w:cs="Arial"/>
                <w:color w:val="000000" w:themeColor="text1"/>
                <w:sz w:val="24"/>
                <w:szCs w:val="24"/>
              </w:rPr>
            </w:pPr>
            <w:r>
              <w:rPr>
                <w:rFonts w:ascii="Arial" w:hAnsi="Arial" w:cs="Arial"/>
                <w:color w:val="000000" w:themeColor="text1"/>
                <w:sz w:val="24"/>
                <w:szCs w:val="24"/>
              </w:rPr>
              <w:t xml:space="preserve">Richard Gibson </w:t>
            </w:r>
          </w:p>
        </w:tc>
        <w:tc>
          <w:tcPr>
            <w:tcW w:w="5812" w:type="dxa"/>
          </w:tcPr>
          <w:p w14:paraId="2D5D338C" w14:textId="6A5803D9" w:rsidR="003570A8" w:rsidRDefault="001E6ED1" w:rsidP="00D95D52">
            <w:pPr>
              <w:rPr>
                <w:rFonts w:ascii="Arial" w:hAnsi="Arial" w:cs="Arial"/>
                <w:color w:val="000000" w:themeColor="text1"/>
                <w:sz w:val="24"/>
                <w:szCs w:val="24"/>
              </w:rPr>
            </w:pPr>
            <w:r>
              <w:rPr>
                <w:rFonts w:ascii="Arial" w:hAnsi="Arial" w:cs="Arial"/>
                <w:color w:val="000000" w:themeColor="text1"/>
                <w:sz w:val="24"/>
                <w:szCs w:val="24"/>
              </w:rPr>
              <w:t xml:space="preserve">Newport City Council </w:t>
            </w:r>
          </w:p>
        </w:tc>
        <w:tc>
          <w:tcPr>
            <w:tcW w:w="1276" w:type="dxa"/>
          </w:tcPr>
          <w:p w14:paraId="6B8F5135" w14:textId="77777777" w:rsidR="003570A8" w:rsidRDefault="003570A8" w:rsidP="00D95D52">
            <w:pPr>
              <w:rPr>
                <w:rFonts w:ascii="Arial" w:hAnsi="Arial" w:cs="Arial"/>
                <w:color w:val="000000" w:themeColor="text1"/>
                <w:sz w:val="24"/>
                <w:szCs w:val="24"/>
              </w:rPr>
            </w:pPr>
          </w:p>
        </w:tc>
      </w:tr>
      <w:tr w:rsidR="003570A8" w14:paraId="5C07C11D" w14:textId="77777777" w:rsidTr="005F5DF0">
        <w:tc>
          <w:tcPr>
            <w:tcW w:w="2405" w:type="dxa"/>
          </w:tcPr>
          <w:p w14:paraId="3B21CAE0" w14:textId="0CEEA538" w:rsidR="003570A8" w:rsidRDefault="001E6ED1" w:rsidP="002C23A2">
            <w:pPr>
              <w:rPr>
                <w:rFonts w:ascii="Arial" w:hAnsi="Arial" w:cs="Arial"/>
                <w:color w:val="000000" w:themeColor="text1"/>
                <w:sz w:val="24"/>
                <w:szCs w:val="24"/>
              </w:rPr>
            </w:pPr>
            <w:r>
              <w:rPr>
                <w:rFonts w:ascii="Arial" w:hAnsi="Arial" w:cs="Arial"/>
                <w:color w:val="000000" w:themeColor="text1"/>
                <w:sz w:val="24"/>
                <w:szCs w:val="24"/>
              </w:rPr>
              <w:t xml:space="preserve">Toby </w:t>
            </w:r>
            <w:proofErr w:type="spellStart"/>
            <w:r>
              <w:rPr>
                <w:rFonts w:ascii="Arial" w:hAnsi="Arial" w:cs="Arial"/>
                <w:color w:val="000000" w:themeColor="text1"/>
                <w:sz w:val="24"/>
                <w:szCs w:val="24"/>
              </w:rPr>
              <w:t>Rackliff</w:t>
            </w:r>
            <w:proofErr w:type="spellEnd"/>
          </w:p>
        </w:tc>
        <w:tc>
          <w:tcPr>
            <w:tcW w:w="5812" w:type="dxa"/>
          </w:tcPr>
          <w:p w14:paraId="1A70C187" w14:textId="76F753C7" w:rsidR="003570A8" w:rsidRDefault="003570A8" w:rsidP="00FF13CD">
            <w:pPr>
              <w:rPr>
                <w:rFonts w:ascii="Arial" w:hAnsi="Arial" w:cs="Arial"/>
                <w:color w:val="000000" w:themeColor="text1"/>
                <w:sz w:val="24"/>
                <w:szCs w:val="24"/>
              </w:rPr>
            </w:pPr>
          </w:p>
        </w:tc>
        <w:tc>
          <w:tcPr>
            <w:tcW w:w="1276" w:type="dxa"/>
          </w:tcPr>
          <w:p w14:paraId="72BD1CD3" w14:textId="77777777" w:rsidR="003570A8" w:rsidRPr="00FF13CD" w:rsidRDefault="003570A8" w:rsidP="00FF13CD">
            <w:pPr>
              <w:rPr>
                <w:rFonts w:ascii="Arial" w:hAnsi="Arial" w:cs="Arial"/>
                <w:color w:val="000000" w:themeColor="text1"/>
                <w:sz w:val="24"/>
                <w:szCs w:val="24"/>
              </w:rPr>
            </w:pPr>
          </w:p>
        </w:tc>
      </w:tr>
      <w:tr w:rsidR="003570A8" w14:paraId="5BCDFACC" w14:textId="77777777" w:rsidTr="005F5DF0">
        <w:tc>
          <w:tcPr>
            <w:tcW w:w="2405" w:type="dxa"/>
          </w:tcPr>
          <w:p w14:paraId="3088561E" w14:textId="3F02E064" w:rsidR="003570A8" w:rsidRDefault="003570A8" w:rsidP="002C23A2">
            <w:pPr>
              <w:rPr>
                <w:rFonts w:ascii="Arial" w:hAnsi="Arial" w:cs="Arial"/>
                <w:color w:val="000000" w:themeColor="text1"/>
                <w:sz w:val="24"/>
                <w:szCs w:val="24"/>
              </w:rPr>
            </w:pPr>
          </w:p>
        </w:tc>
        <w:tc>
          <w:tcPr>
            <w:tcW w:w="5812" w:type="dxa"/>
          </w:tcPr>
          <w:p w14:paraId="795C9BE8" w14:textId="033C6532" w:rsidR="003570A8" w:rsidRDefault="003570A8" w:rsidP="00FF13CD">
            <w:pPr>
              <w:rPr>
                <w:rFonts w:ascii="Arial" w:hAnsi="Arial" w:cs="Arial"/>
                <w:color w:val="000000" w:themeColor="text1"/>
                <w:sz w:val="24"/>
                <w:szCs w:val="24"/>
              </w:rPr>
            </w:pPr>
          </w:p>
        </w:tc>
        <w:tc>
          <w:tcPr>
            <w:tcW w:w="1276" w:type="dxa"/>
          </w:tcPr>
          <w:p w14:paraId="70D5F968" w14:textId="42D868E1" w:rsidR="003570A8" w:rsidRPr="00FF13CD" w:rsidRDefault="003570A8" w:rsidP="00FF13CD">
            <w:pPr>
              <w:rPr>
                <w:rFonts w:ascii="Arial" w:hAnsi="Arial" w:cs="Arial"/>
                <w:color w:val="000000" w:themeColor="text1"/>
                <w:sz w:val="24"/>
                <w:szCs w:val="24"/>
              </w:rPr>
            </w:pPr>
          </w:p>
        </w:tc>
      </w:tr>
      <w:tr w:rsidR="003570A8" w14:paraId="630D42EE" w14:textId="77777777" w:rsidTr="005F5DF0">
        <w:tc>
          <w:tcPr>
            <w:tcW w:w="2405" w:type="dxa"/>
          </w:tcPr>
          <w:p w14:paraId="081B533B" w14:textId="6FF8DB2A" w:rsidR="003570A8" w:rsidRPr="002C23A2" w:rsidRDefault="003570A8" w:rsidP="002C23A2">
            <w:pPr>
              <w:rPr>
                <w:rFonts w:ascii="Arial" w:hAnsi="Arial" w:cs="Arial"/>
                <w:color w:val="000000" w:themeColor="text1"/>
                <w:sz w:val="24"/>
                <w:szCs w:val="24"/>
              </w:rPr>
            </w:pPr>
          </w:p>
        </w:tc>
        <w:tc>
          <w:tcPr>
            <w:tcW w:w="5812" w:type="dxa"/>
          </w:tcPr>
          <w:p w14:paraId="1B54C039" w14:textId="508741EC" w:rsidR="003570A8" w:rsidRDefault="003570A8" w:rsidP="00D95D52">
            <w:pPr>
              <w:rPr>
                <w:rFonts w:ascii="Arial" w:hAnsi="Arial" w:cs="Arial"/>
                <w:color w:val="000000" w:themeColor="text1"/>
                <w:sz w:val="24"/>
                <w:szCs w:val="24"/>
              </w:rPr>
            </w:pPr>
          </w:p>
        </w:tc>
        <w:tc>
          <w:tcPr>
            <w:tcW w:w="1276" w:type="dxa"/>
          </w:tcPr>
          <w:p w14:paraId="1D5F109E" w14:textId="6C674321" w:rsidR="003570A8" w:rsidRDefault="003570A8" w:rsidP="00D95D52">
            <w:pPr>
              <w:rPr>
                <w:rFonts w:ascii="Arial" w:hAnsi="Arial" w:cs="Arial"/>
                <w:color w:val="000000" w:themeColor="text1"/>
                <w:sz w:val="24"/>
                <w:szCs w:val="24"/>
              </w:rPr>
            </w:pPr>
          </w:p>
        </w:tc>
      </w:tr>
      <w:tr w:rsidR="003570A8" w14:paraId="162E1594" w14:textId="77777777" w:rsidTr="005F5DF0">
        <w:tc>
          <w:tcPr>
            <w:tcW w:w="2405" w:type="dxa"/>
          </w:tcPr>
          <w:p w14:paraId="0ECD93E2" w14:textId="560561D2" w:rsidR="003570A8" w:rsidRDefault="003570A8" w:rsidP="00D95D52">
            <w:pPr>
              <w:rPr>
                <w:rFonts w:ascii="Arial" w:hAnsi="Arial" w:cs="Arial"/>
                <w:color w:val="000000" w:themeColor="text1"/>
                <w:sz w:val="24"/>
                <w:szCs w:val="24"/>
              </w:rPr>
            </w:pPr>
          </w:p>
        </w:tc>
        <w:tc>
          <w:tcPr>
            <w:tcW w:w="5812" w:type="dxa"/>
          </w:tcPr>
          <w:p w14:paraId="7FAEFC65" w14:textId="38FCD1B2" w:rsidR="003570A8" w:rsidRDefault="003570A8" w:rsidP="00F831D6">
            <w:pPr>
              <w:rPr>
                <w:rFonts w:ascii="Arial" w:hAnsi="Arial" w:cs="Arial"/>
                <w:color w:val="000000" w:themeColor="text1"/>
                <w:sz w:val="24"/>
                <w:szCs w:val="24"/>
              </w:rPr>
            </w:pPr>
          </w:p>
        </w:tc>
        <w:tc>
          <w:tcPr>
            <w:tcW w:w="1276" w:type="dxa"/>
          </w:tcPr>
          <w:p w14:paraId="7715B0D7" w14:textId="77777777" w:rsidR="003570A8" w:rsidRPr="00A20793" w:rsidRDefault="003570A8" w:rsidP="00F831D6">
            <w:pPr>
              <w:rPr>
                <w:rFonts w:ascii="Arial" w:hAnsi="Arial" w:cs="Arial"/>
                <w:color w:val="000000" w:themeColor="text1"/>
                <w:sz w:val="24"/>
                <w:szCs w:val="24"/>
              </w:rPr>
            </w:pP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p>
    <w:tbl>
      <w:tblPr>
        <w:tblStyle w:val="TableGrid"/>
        <w:tblW w:w="0" w:type="auto"/>
        <w:tblLook w:val="04A0" w:firstRow="1" w:lastRow="0" w:firstColumn="1" w:lastColumn="0" w:noHBand="0" w:noVBand="1"/>
      </w:tblPr>
      <w:tblGrid>
        <w:gridCol w:w="2405"/>
        <w:gridCol w:w="5812"/>
        <w:gridCol w:w="1248"/>
      </w:tblGrid>
      <w:tr w:rsidR="003570A8" w14:paraId="0AF2FEE3" w14:textId="77777777" w:rsidTr="005F5DF0">
        <w:tc>
          <w:tcPr>
            <w:tcW w:w="2405" w:type="dxa"/>
          </w:tcPr>
          <w:p w14:paraId="42601A9C" w14:textId="5E5E6E35" w:rsidR="003570A8" w:rsidRPr="00465202" w:rsidRDefault="006310BE" w:rsidP="00026AFA">
            <w:pPr>
              <w:rPr>
                <w:rFonts w:ascii="Arial" w:hAnsi="Arial" w:cs="Arial"/>
                <w:sz w:val="24"/>
                <w:szCs w:val="24"/>
              </w:rPr>
            </w:pPr>
            <w:bookmarkStart w:id="0" w:name="_Hlk48653527"/>
            <w:r>
              <w:rPr>
                <w:rFonts w:ascii="Arial" w:hAnsi="Arial" w:cs="Arial"/>
                <w:sz w:val="24"/>
                <w:szCs w:val="24"/>
              </w:rPr>
              <w:t>(</w:t>
            </w:r>
            <w:r w:rsidRPr="00BB3BFD">
              <w:rPr>
                <w:rFonts w:ascii="Arial" w:hAnsi="Arial" w:cs="Arial"/>
                <w:sz w:val="24"/>
                <w:szCs w:val="24"/>
              </w:rPr>
              <w:t>Chair</w:t>
            </w:r>
            <w:r>
              <w:rPr>
                <w:rFonts w:ascii="Arial" w:hAnsi="Arial" w:cs="Arial"/>
                <w:sz w:val="24"/>
                <w:szCs w:val="24"/>
              </w:rPr>
              <w:t>)</w:t>
            </w:r>
            <w:r w:rsidR="00F61E75">
              <w:rPr>
                <w:rFonts w:ascii="Arial" w:hAnsi="Arial" w:cs="Arial"/>
                <w:sz w:val="24"/>
                <w:szCs w:val="24"/>
              </w:rPr>
              <w:t xml:space="preserve"> Nichole </w:t>
            </w:r>
            <w:proofErr w:type="spellStart"/>
            <w:r w:rsidR="00F61E75">
              <w:rPr>
                <w:rFonts w:ascii="Arial" w:hAnsi="Arial" w:cs="Arial"/>
                <w:sz w:val="24"/>
                <w:szCs w:val="24"/>
              </w:rPr>
              <w:t>Sarra</w:t>
            </w:r>
            <w:proofErr w:type="spellEnd"/>
          </w:p>
        </w:tc>
        <w:tc>
          <w:tcPr>
            <w:tcW w:w="5812" w:type="dxa"/>
          </w:tcPr>
          <w:p w14:paraId="7BE9A9A9" w14:textId="5B7A3962" w:rsidR="003570A8" w:rsidRPr="00465202" w:rsidRDefault="005F5DF0" w:rsidP="00026AFA">
            <w:pPr>
              <w:rPr>
                <w:rFonts w:ascii="Arial" w:hAnsi="Arial" w:cs="Arial"/>
                <w:sz w:val="24"/>
                <w:szCs w:val="24"/>
              </w:rPr>
            </w:pPr>
            <w:r>
              <w:rPr>
                <w:rFonts w:ascii="Arial" w:hAnsi="Arial" w:cs="Arial"/>
                <w:sz w:val="24"/>
                <w:szCs w:val="24"/>
              </w:rPr>
              <w:t xml:space="preserve">Stakeholder Manager </w:t>
            </w:r>
          </w:p>
        </w:tc>
        <w:tc>
          <w:tcPr>
            <w:tcW w:w="1248" w:type="dxa"/>
          </w:tcPr>
          <w:p w14:paraId="4E1EB42D" w14:textId="42B050B0" w:rsidR="003570A8" w:rsidRPr="00465202" w:rsidRDefault="003570A8" w:rsidP="00026AFA">
            <w:pPr>
              <w:rPr>
                <w:rFonts w:ascii="Arial" w:hAnsi="Arial" w:cs="Arial"/>
                <w:sz w:val="24"/>
                <w:szCs w:val="24"/>
              </w:rPr>
            </w:pPr>
          </w:p>
        </w:tc>
      </w:tr>
      <w:tr w:rsidR="005F5DF0" w14:paraId="60C9CB2B" w14:textId="77777777" w:rsidTr="005F5DF0">
        <w:tc>
          <w:tcPr>
            <w:tcW w:w="2405" w:type="dxa"/>
          </w:tcPr>
          <w:p w14:paraId="27290A75" w14:textId="5E244229" w:rsidR="005F5DF0" w:rsidRPr="00465202" w:rsidRDefault="00F61E75" w:rsidP="005F5DF0">
            <w:pPr>
              <w:rPr>
                <w:rFonts w:ascii="Arial" w:hAnsi="Arial" w:cs="Arial"/>
                <w:sz w:val="24"/>
                <w:szCs w:val="24"/>
              </w:rPr>
            </w:pPr>
            <w:r>
              <w:rPr>
                <w:rFonts w:ascii="Arial" w:hAnsi="Arial" w:cs="Arial"/>
                <w:sz w:val="24"/>
                <w:szCs w:val="24"/>
              </w:rPr>
              <w:t>Alex Chung</w:t>
            </w:r>
          </w:p>
        </w:tc>
        <w:tc>
          <w:tcPr>
            <w:tcW w:w="5812" w:type="dxa"/>
          </w:tcPr>
          <w:p w14:paraId="6C82E29F" w14:textId="21F8D5C8" w:rsidR="005F5DF0" w:rsidRPr="00465202" w:rsidRDefault="005F5DF0" w:rsidP="005F5DF0">
            <w:pPr>
              <w:rPr>
                <w:rFonts w:ascii="Arial" w:hAnsi="Arial" w:cs="Arial"/>
                <w:sz w:val="24"/>
                <w:szCs w:val="24"/>
              </w:rPr>
            </w:pPr>
            <w:r w:rsidRPr="00465202">
              <w:rPr>
                <w:rFonts w:ascii="Arial" w:hAnsi="Arial" w:cs="Arial"/>
                <w:sz w:val="24"/>
                <w:szCs w:val="24"/>
              </w:rPr>
              <w:t xml:space="preserve">Community Engagement Officer </w:t>
            </w:r>
          </w:p>
        </w:tc>
        <w:tc>
          <w:tcPr>
            <w:tcW w:w="1248" w:type="dxa"/>
          </w:tcPr>
          <w:p w14:paraId="743CEFD6" w14:textId="6CF34368" w:rsidR="005F5DF0" w:rsidRPr="00465202" w:rsidRDefault="005F5DF0" w:rsidP="005F5DF0">
            <w:pPr>
              <w:rPr>
                <w:rFonts w:ascii="Arial" w:hAnsi="Arial" w:cs="Arial"/>
                <w:sz w:val="24"/>
                <w:szCs w:val="24"/>
              </w:rPr>
            </w:pPr>
          </w:p>
        </w:tc>
      </w:tr>
      <w:tr w:rsidR="005F5DF0" w14:paraId="42B07F89" w14:textId="77777777" w:rsidTr="005F5DF0">
        <w:tc>
          <w:tcPr>
            <w:tcW w:w="2405" w:type="dxa"/>
          </w:tcPr>
          <w:p w14:paraId="38841626" w14:textId="58DBE3AA" w:rsidR="005F5DF0" w:rsidRPr="00465202" w:rsidRDefault="00F61E75" w:rsidP="005F5DF0">
            <w:pPr>
              <w:rPr>
                <w:rFonts w:ascii="Arial" w:hAnsi="Arial" w:cs="Arial"/>
                <w:sz w:val="24"/>
                <w:szCs w:val="24"/>
              </w:rPr>
            </w:pPr>
            <w:r>
              <w:rPr>
                <w:rFonts w:ascii="Arial" w:hAnsi="Arial" w:cs="Arial"/>
                <w:sz w:val="24"/>
                <w:szCs w:val="24"/>
              </w:rPr>
              <w:t xml:space="preserve">Gareth Potter </w:t>
            </w:r>
          </w:p>
        </w:tc>
        <w:tc>
          <w:tcPr>
            <w:tcW w:w="5812" w:type="dxa"/>
          </w:tcPr>
          <w:p w14:paraId="3E528E5D" w14:textId="122BB7BB" w:rsidR="005F5DF0" w:rsidRPr="00465202" w:rsidRDefault="00F61E75" w:rsidP="005F5DF0">
            <w:pPr>
              <w:rPr>
                <w:rFonts w:ascii="Arial" w:hAnsi="Arial" w:cs="Arial"/>
                <w:sz w:val="24"/>
                <w:szCs w:val="24"/>
              </w:rPr>
            </w:pPr>
            <w:r>
              <w:rPr>
                <w:rFonts w:ascii="Arial" w:hAnsi="Arial" w:cs="Arial"/>
                <w:sz w:val="24"/>
                <w:szCs w:val="24"/>
              </w:rPr>
              <w:t xml:space="preserve">Senior Project Manager </w:t>
            </w:r>
          </w:p>
        </w:tc>
        <w:tc>
          <w:tcPr>
            <w:tcW w:w="1248" w:type="dxa"/>
          </w:tcPr>
          <w:p w14:paraId="002C6878" w14:textId="3A615A7E" w:rsidR="005F5DF0" w:rsidRPr="00465202" w:rsidRDefault="005F5DF0" w:rsidP="005F5DF0">
            <w:pPr>
              <w:rPr>
                <w:rFonts w:ascii="Arial" w:hAnsi="Arial" w:cs="Arial"/>
                <w:sz w:val="24"/>
                <w:szCs w:val="24"/>
              </w:rPr>
            </w:pPr>
          </w:p>
        </w:tc>
      </w:tr>
      <w:tr w:rsidR="005F5DF0" w14:paraId="4F5C3E19" w14:textId="77777777" w:rsidTr="005F5DF0">
        <w:tc>
          <w:tcPr>
            <w:tcW w:w="2405" w:type="dxa"/>
          </w:tcPr>
          <w:p w14:paraId="0819909A" w14:textId="1F60DF32" w:rsidR="005F5DF0" w:rsidRPr="00465202" w:rsidRDefault="00F61E75" w:rsidP="005F5DF0">
            <w:pPr>
              <w:rPr>
                <w:rFonts w:ascii="Arial" w:hAnsi="Arial" w:cs="Arial"/>
                <w:sz w:val="24"/>
                <w:szCs w:val="24"/>
              </w:rPr>
            </w:pPr>
            <w:r>
              <w:rPr>
                <w:rFonts w:ascii="Arial" w:hAnsi="Arial" w:cs="Arial"/>
                <w:sz w:val="24"/>
                <w:szCs w:val="24"/>
              </w:rPr>
              <w:t>Emily Staples</w:t>
            </w:r>
          </w:p>
        </w:tc>
        <w:tc>
          <w:tcPr>
            <w:tcW w:w="5812" w:type="dxa"/>
          </w:tcPr>
          <w:p w14:paraId="57CD2009" w14:textId="47AC85FA" w:rsidR="005F5DF0" w:rsidRPr="00465202" w:rsidRDefault="00F61E75" w:rsidP="005F5DF0">
            <w:pPr>
              <w:rPr>
                <w:rFonts w:ascii="Arial" w:hAnsi="Arial" w:cs="Arial"/>
                <w:sz w:val="24"/>
                <w:szCs w:val="24"/>
              </w:rPr>
            </w:pPr>
            <w:r>
              <w:rPr>
                <w:rFonts w:ascii="Arial" w:hAnsi="Arial" w:cs="Arial"/>
                <w:sz w:val="24"/>
                <w:szCs w:val="24"/>
              </w:rPr>
              <w:t xml:space="preserve">Project Manager </w:t>
            </w:r>
          </w:p>
        </w:tc>
        <w:tc>
          <w:tcPr>
            <w:tcW w:w="1248" w:type="dxa"/>
          </w:tcPr>
          <w:p w14:paraId="7352ED08" w14:textId="77777777" w:rsidR="005F5DF0" w:rsidRPr="00465202" w:rsidRDefault="005F5DF0" w:rsidP="005F5DF0">
            <w:pPr>
              <w:rPr>
                <w:rFonts w:ascii="Arial" w:hAnsi="Arial" w:cs="Arial"/>
                <w:sz w:val="24"/>
                <w:szCs w:val="24"/>
              </w:rPr>
            </w:pPr>
          </w:p>
        </w:tc>
      </w:tr>
      <w:tr w:rsidR="005F5DF0" w14:paraId="6750638E" w14:textId="77777777" w:rsidTr="005F5DF0">
        <w:tc>
          <w:tcPr>
            <w:tcW w:w="2405" w:type="dxa"/>
          </w:tcPr>
          <w:p w14:paraId="20C71808" w14:textId="31A6BE84" w:rsidR="005F5DF0" w:rsidRPr="00465202" w:rsidRDefault="00F61E75" w:rsidP="005F5DF0">
            <w:pPr>
              <w:rPr>
                <w:rFonts w:ascii="Arial" w:hAnsi="Arial" w:cs="Arial"/>
                <w:sz w:val="24"/>
                <w:szCs w:val="24"/>
              </w:rPr>
            </w:pPr>
            <w:r>
              <w:rPr>
                <w:rFonts w:ascii="Arial" w:hAnsi="Arial" w:cs="Arial"/>
                <w:sz w:val="24"/>
                <w:szCs w:val="24"/>
              </w:rPr>
              <w:t xml:space="preserve">Louise Price-David </w:t>
            </w:r>
          </w:p>
        </w:tc>
        <w:tc>
          <w:tcPr>
            <w:tcW w:w="5812" w:type="dxa"/>
          </w:tcPr>
          <w:p w14:paraId="10F1A14F" w14:textId="1CCC524A" w:rsidR="005F5DF0" w:rsidRPr="00465202" w:rsidRDefault="00F61E75" w:rsidP="005F5DF0">
            <w:pPr>
              <w:rPr>
                <w:rFonts w:ascii="Arial" w:hAnsi="Arial" w:cs="Arial"/>
                <w:sz w:val="24"/>
                <w:szCs w:val="24"/>
              </w:rPr>
            </w:pPr>
            <w:r>
              <w:rPr>
                <w:rFonts w:ascii="Arial" w:hAnsi="Arial" w:cs="Arial"/>
                <w:sz w:val="24"/>
                <w:szCs w:val="24"/>
              </w:rPr>
              <w:t xml:space="preserve">Comms Business Partner </w:t>
            </w:r>
          </w:p>
        </w:tc>
        <w:tc>
          <w:tcPr>
            <w:tcW w:w="1248" w:type="dxa"/>
          </w:tcPr>
          <w:p w14:paraId="20C6023B" w14:textId="76E6F661" w:rsidR="005F5DF0" w:rsidRPr="00465202" w:rsidRDefault="005F5DF0" w:rsidP="005F5DF0">
            <w:pPr>
              <w:rPr>
                <w:rFonts w:ascii="Arial" w:hAnsi="Arial" w:cs="Arial"/>
                <w:sz w:val="24"/>
                <w:szCs w:val="24"/>
              </w:rPr>
            </w:pPr>
          </w:p>
        </w:tc>
      </w:tr>
      <w:tr w:rsidR="005F5DF0" w14:paraId="452E65D7" w14:textId="77777777" w:rsidTr="005F5DF0">
        <w:tc>
          <w:tcPr>
            <w:tcW w:w="2405" w:type="dxa"/>
          </w:tcPr>
          <w:p w14:paraId="12081B6D" w14:textId="2F2111CA" w:rsidR="005F5DF0" w:rsidRPr="00465202" w:rsidRDefault="005F5DF0" w:rsidP="005F5DF0">
            <w:pPr>
              <w:rPr>
                <w:rFonts w:ascii="Arial" w:hAnsi="Arial" w:cs="Arial"/>
                <w:sz w:val="24"/>
                <w:szCs w:val="24"/>
              </w:rPr>
            </w:pPr>
          </w:p>
        </w:tc>
        <w:tc>
          <w:tcPr>
            <w:tcW w:w="5812" w:type="dxa"/>
          </w:tcPr>
          <w:p w14:paraId="5C10DA18" w14:textId="056281FA" w:rsidR="005F5DF0" w:rsidRPr="00465202" w:rsidRDefault="005F5DF0" w:rsidP="005F5DF0">
            <w:pPr>
              <w:rPr>
                <w:rFonts w:ascii="Arial" w:hAnsi="Arial" w:cs="Arial"/>
                <w:sz w:val="24"/>
                <w:szCs w:val="24"/>
              </w:rPr>
            </w:pPr>
          </w:p>
        </w:tc>
        <w:tc>
          <w:tcPr>
            <w:tcW w:w="1248" w:type="dxa"/>
          </w:tcPr>
          <w:p w14:paraId="0D8BBF16" w14:textId="77777777" w:rsidR="005F5DF0" w:rsidRPr="00465202" w:rsidRDefault="005F5DF0" w:rsidP="005F5DF0">
            <w:pPr>
              <w:rPr>
                <w:rFonts w:ascii="Arial" w:hAnsi="Arial" w:cs="Arial"/>
                <w:sz w:val="24"/>
                <w:szCs w:val="24"/>
              </w:rPr>
            </w:pPr>
          </w:p>
        </w:tc>
      </w:tr>
      <w:tr w:rsidR="005F5DF0" w14:paraId="3A16D646" w14:textId="77777777" w:rsidTr="005F5DF0">
        <w:tc>
          <w:tcPr>
            <w:tcW w:w="2405" w:type="dxa"/>
          </w:tcPr>
          <w:p w14:paraId="2005C173" w14:textId="70E59C78" w:rsidR="005F5DF0" w:rsidRPr="00465202" w:rsidRDefault="005F5DF0" w:rsidP="005F5DF0">
            <w:pPr>
              <w:rPr>
                <w:rFonts w:ascii="Arial" w:hAnsi="Arial" w:cs="Arial"/>
                <w:sz w:val="24"/>
                <w:szCs w:val="24"/>
              </w:rPr>
            </w:pPr>
          </w:p>
        </w:tc>
        <w:tc>
          <w:tcPr>
            <w:tcW w:w="5812" w:type="dxa"/>
          </w:tcPr>
          <w:p w14:paraId="17DB122D" w14:textId="755C4C3C" w:rsidR="005F5DF0" w:rsidRPr="00465202" w:rsidRDefault="005F5DF0" w:rsidP="005F5DF0">
            <w:pPr>
              <w:rPr>
                <w:rFonts w:ascii="Arial" w:hAnsi="Arial" w:cs="Arial"/>
                <w:sz w:val="24"/>
                <w:szCs w:val="24"/>
              </w:rPr>
            </w:pPr>
          </w:p>
        </w:tc>
        <w:tc>
          <w:tcPr>
            <w:tcW w:w="1248" w:type="dxa"/>
          </w:tcPr>
          <w:p w14:paraId="4A550111" w14:textId="22B42E2D" w:rsidR="005F5DF0" w:rsidRPr="00465202" w:rsidRDefault="005F5DF0" w:rsidP="005F5DF0">
            <w:pPr>
              <w:rPr>
                <w:rFonts w:ascii="Arial" w:hAnsi="Arial" w:cs="Arial"/>
                <w:sz w:val="24"/>
                <w:szCs w:val="24"/>
              </w:rPr>
            </w:pPr>
          </w:p>
        </w:tc>
      </w:tr>
      <w:bookmarkEnd w:id="0"/>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4B566546" w:rsidR="008F2D82" w:rsidRDefault="008F2D82" w:rsidP="00D95D52">
      <w:pPr>
        <w:rPr>
          <w:rFonts w:ascii="Arial" w:hAnsi="Arial" w:cs="Arial"/>
          <w:b/>
          <w:bCs/>
          <w:color w:val="FF0000"/>
          <w:sz w:val="28"/>
          <w:szCs w:val="28"/>
        </w:rPr>
      </w:pPr>
      <w:r>
        <w:rPr>
          <w:rFonts w:ascii="Arial" w:hAnsi="Arial" w:cs="Arial"/>
          <w:b/>
          <w:bCs/>
          <w:color w:val="FF0000"/>
          <w:sz w:val="28"/>
          <w:szCs w:val="28"/>
        </w:rPr>
        <w:t xml:space="preserve">Note from the Chair, </w:t>
      </w:r>
      <w:r w:rsidR="00581D4B">
        <w:rPr>
          <w:rFonts w:ascii="Arial" w:hAnsi="Arial" w:cs="Arial"/>
          <w:b/>
          <w:bCs/>
          <w:color w:val="FF0000"/>
          <w:sz w:val="28"/>
          <w:szCs w:val="28"/>
        </w:rPr>
        <w:t>{</w:t>
      </w:r>
      <w:r w:rsidR="001E6ED1">
        <w:rPr>
          <w:rFonts w:ascii="Arial" w:hAnsi="Arial" w:cs="Arial"/>
          <w:b/>
          <w:bCs/>
          <w:color w:val="FF0000"/>
          <w:sz w:val="28"/>
          <w:szCs w:val="28"/>
        </w:rPr>
        <w:t xml:space="preserve">Nichole </w:t>
      </w:r>
      <w:proofErr w:type="spellStart"/>
      <w:r w:rsidR="001E6ED1">
        <w:rPr>
          <w:rFonts w:ascii="Arial" w:hAnsi="Arial" w:cs="Arial"/>
          <w:b/>
          <w:bCs/>
          <w:color w:val="FF0000"/>
          <w:sz w:val="28"/>
          <w:szCs w:val="28"/>
        </w:rPr>
        <w:t>Sarra</w:t>
      </w:r>
      <w:proofErr w:type="spellEnd"/>
      <w:r w:rsidR="001E6ED1">
        <w:rPr>
          <w:rFonts w:ascii="Arial" w:hAnsi="Arial" w:cs="Arial"/>
          <w:b/>
          <w:bCs/>
          <w:color w:val="FF0000"/>
          <w:sz w:val="28"/>
          <w:szCs w:val="28"/>
        </w:rPr>
        <w:t xml:space="preserve"> </w:t>
      </w:r>
      <w:r w:rsidR="00581D4B">
        <w:rPr>
          <w:rFonts w:ascii="Arial" w:hAnsi="Arial" w:cs="Arial"/>
          <w:b/>
          <w:bCs/>
          <w:color w:val="FF0000"/>
          <w:sz w:val="28"/>
          <w:szCs w:val="28"/>
        </w:rPr>
        <w:t>}</w:t>
      </w:r>
      <w:r w:rsidR="005F5DF0">
        <w:rPr>
          <w:rFonts w:ascii="Arial" w:hAnsi="Arial" w:cs="Arial"/>
          <w:b/>
          <w:bCs/>
          <w:color w:val="FF0000"/>
          <w:sz w:val="28"/>
          <w:szCs w:val="28"/>
        </w:rPr>
        <w:t xml:space="preserve"> </w:t>
      </w:r>
    </w:p>
    <w:p w14:paraId="3D5124AE" w14:textId="4B762A39" w:rsidR="00D46547" w:rsidRDefault="00C30EE0" w:rsidP="00D46547">
      <w:pPr>
        <w:pBdr>
          <w:bottom w:val="single" w:sz="12" w:space="1" w:color="auto"/>
        </w:pBdr>
        <w:spacing w:line="276" w:lineRule="auto"/>
        <w:rPr>
          <w:rFonts w:ascii="Arial" w:hAnsi="Arial" w:cs="Arial"/>
          <w:i/>
          <w:iCs/>
          <w:color w:val="000000" w:themeColor="text1"/>
          <w:sz w:val="24"/>
          <w:szCs w:val="24"/>
        </w:rPr>
      </w:pPr>
      <w:r w:rsidRPr="00C30EE0">
        <w:rPr>
          <w:rFonts w:ascii="Arial" w:hAnsi="Arial" w:cs="Arial"/>
          <w:i/>
          <w:iCs/>
          <w:color w:val="000000" w:themeColor="text1"/>
          <w:sz w:val="24"/>
          <w:szCs w:val="24"/>
        </w:rPr>
        <w:t xml:space="preserve">“I am very pleased that the </w:t>
      </w:r>
      <w:r w:rsidR="00581D4B">
        <w:rPr>
          <w:rFonts w:ascii="Arial" w:hAnsi="Arial" w:cs="Arial"/>
          <w:i/>
          <w:iCs/>
          <w:color w:val="000000" w:themeColor="text1"/>
          <w:sz w:val="24"/>
          <w:szCs w:val="24"/>
        </w:rPr>
        <w:t>Forum</w:t>
      </w:r>
      <w:r w:rsidRPr="00C30EE0">
        <w:rPr>
          <w:rFonts w:ascii="Arial" w:hAnsi="Arial" w:cs="Arial"/>
          <w:i/>
          <w:iCs/>
          <w:color w:val="000000" w:themeColor="text1"/>
          <w:sz w:val="24"/>
          <w:szCs w:val="24"/>
        </w:rPr>
        <w:t xml:space="preserve"> session went very well. Can I thank members who were able to attend for your time and contributions and also the presenters who engaged us across a range of topics. We had useful discussions of opportunities and key challenges for the future including the changed model for rail operations and rebuilding confidence in public transport. Please can I encourage your continuing contributions to these topics – time in the session is quite short and also to include those not able to join us; to benefit from the panel’s wide experience and advice to support Transport for Wales to plan during this important time.”</w:t>
      </w:r>
      <w:r w:rsidR="005F5DC4">
        <w:rPr>
          <w:rFonts w:ascii="Arial" w:hAnsi="Arial" w:cs="Arial"/>
          <w:i/>
          <w:iCs/>
          <w:color w:val="000000" w:themeColor="text1"/>
          <w:sz w:val="24"/>
          <w:szCs w:val="24"/>
        </w:rPr>
        <w:t xml:space="preserve">                                                                                                   </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Default="00D46547" w:rsidP="00D95D52">
      <w:pPr>
        <w:rPr>
          <w:rFonts w:ascii="Arial" w:hAnsi="Arial" w:cs="Arial"/>
          <w:b/>
          <w:bCs/>
          <w:color w:val="000000" w:themeColor="text1"/>
          <w:sz w:val="24"/>
          <w:szCs w:val="24"/>
        </w:rPr>
      </w:pPr>
    </w:p>
    <w:p w14:paraId="6B2BE531" w14:textId="77777777" w:rsidR="000846C0" w:rsidRPr="00D46547" w:rsidRDefault="000846C0"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1164B8D7" w14:textId="4AFC9729" w:rsidR="000D5ADF" w:rsidRDefault="001E6ED1" w:rsidP="003639CE">
      <w:pPr>
        <w:pStyle w:val="04textindentedfirstpara"/>
        <w:numPr>
          <w:ilvl w:val="0"/>
          <w:numId w:val="11"/>
        </w:numPr>
        <w:tabs>
          <w:tab w:val="clear" w:pos="1454"/>
          <w:tab w:val="right" w:pos="1161"/>
        </w:tabs>
        <w:spacing w:before="120" w:after="120"/>
        <w:rPr>
          <w:rFonts w:cs="Arial"/>
          <w:b/>
          <w:szCs w:val="24"/>
        </w:rPr>
      </w:pPr>
      <w:r>
        <w:rPr>
          <w:rFonts w:cs="Arial"/>
          <w:b/>
          <w:szCs w:val="24"/>
        </w:rPr>
        <w:t xml:space="preserve">Wales and </w:t>
      </w:r>
      <w:r w:rsidR="005601F3">
        <w:rPr>
          <w:rFonts w:cs="Arial"/>
          <w:b/>
          <w:szCs w:val="24"/>
        </w:rPr>
        <w:t xml:space="preserve">the Borders Regional </w:t>
      </w:r>
      <w:r w:rsidR="0062258D">
        <w:rPr>
          <w:rFonts w:cs="Arial"/>
          <w:b/>
          <w:szCs w:val="24"/>
        </w:rPr>
        <w:t xml:space="preserve">Stakeholder </w:t>
      </w:r>
      <w:r w:rsidR="005601F3">
        <w:rPr>
          <w:rFonts w:cs="Arial"/>
          <w:b/>
          <w:szCs w:val="24"/>
        </w:rPr>
        <w:t xml:space="preserve">Forum Introduction – Nichole </w:t>
      </w:r>
      <w:proofErr w:type="spellStart"/>
      <w:r w:rsidR="005601F3">
        <w:rPr>
          <w:rFonts w:cs="Arial"/>
          <w:b/>
          <w:szCs w:val="24"/>
        </w:rPr>
        <w:t>Sarra</w:t>
      </w:r>
      <w:proofErr w:type="spellEnd"/>
      <w:r w:rsidR="005601F3">
        <w:rPr>
          <w:rFonts w:cs="Arial"/>
          <w:b/>
          <w:szCs w:val="24"/>
        </w:rPr>
        <w:t xml:space="preserve"> </w:t>
      </w:r>
      <w:r w:rsidR="00933111">
        <w:rPr>
          <w:rFonts w:cs="Arial"/>
          <w:b/>
          <w:szCs w:val="24"/>
        </w:rPr>
        <w:t>(</w:t>
      </w:r>
      <w:proofErr w:type="spellStart"/>
      <w:r w:rsidR="005601F3">
        <w:rPr>
          <w:rFonts w:cs="Arial"/>
          <w:b/>
          <w:szCs w:val="24"/>
        </w:rPr>
        <w:t>TfW</w:t>
      </w:r>
      <w:proofErr w:type="spellEnd"/>
      <w:r w:rsidR="005601F3">
        <w:rPr>
          <w:rFonts w:cs="Arial"/>
          <w:b/>
          <w:szCs w:val="24"/>
        </w:rPr>
        <w:t xml:space="preserve"> Stakeholder Manager </w:t>
      </w:r>
      <w:r w:rsidR="00933111">
        <w:rPr>
          <w:rFonts w:cs="Arial"/>
          <w:b/>
          <w:szCs w:val="24"/>
        </w:rPr>
        <w:t>&amp; Chair Regional Forum)</w:t>
      </w:r>
    </w:p>
    <w:p w14:paraId="1D62E573" w14:textId="5894DF32" w:rsidR="000D5ADF" w:rsidRPr="000D5ADF" w:rsidRDefault="000D5ADF" w:rsidP="000D5ADF">
      <w:pPr>
        <w:pStyle w:val="04textindentedfirstpara"/>
        <w:tabs>
          <w:tab w:val="clear" w:pos="1454"/>
          <w:tab w:val="right" w:pos="1161"/>
        </w:tabs>
        <w:spacing w:before="120" w:after="120"/>
        <w:ind w:left="360" w:firstLine="0"/>
        <w:rPr>
          <w:rFonts w:cs="Arial"/>
          <w:bCs/>
          <w:sz w:val="20"/>
        </w:rPr>
      </w:pPr>
      <w:r>
        <w:rPr>
          <w:rFonts w:cs="Arial"/>
          <w:bCs/>
          <w:sz w:val="20"/>
        </w:rPr>
        <w:t xml:space="preserve">Introduction was made by Nichole </w:t>
      </w:r>
      <w:proofErr w:type="spellStart"/>
      <w:r>
        <w:rPr>
          <w:rFonts w:cs="Arial"/>
          <w:bCs/>
          <w:sz w:val="20"/>
        </w:rPr>
        <w:t>Sarra</w:t>
      </w:r>
      <w:proofErr w:type="spellEnd"/>
      <w:r>
        <w:rPr>
          <w:rFonts w:cs="Arial"/>
          <w:bCs/>
          <w:sz w:val="20"/>
        </w:rPr>
        <w:t xml:space="preserve">, Stakeholder Manager </w:t>
      </w:r>
      <w:r w:rsidR="00933111">
        <w:rPr>
          <w:rFonts w:cs="Arial"/>
          <w:bCs/>
          <w:sz w:val="20"/>
        </w:rPr>
        <w:t xml:space="preserve">for </w:t>
      </w:r>
      <w:r>
        <w:rPr>
          <w:rFonts w:cs="Arial"/>
          <w:bCs/>
          <w:sz w:val="20"/>
        </w:rPr>
        <w:t>borders area of the Wales and Borders Network. This was the first regional forum of 2023</w:t>
      </w:r>
      <w:r w:rsidR="00933111">
        <w:rPr>
          <w:rFonts w:cs="Arial"/>
          <w:bCs/>
          <w:sz w:val="20"/>
        </w:rPr>
        <w:t xml:space="preserve">, in which the only item on the agenda was Newport Central Travel improvement consultation. </w:t>
      </w:r>
    </w:p>
    <w:p w14:paraId="6136B99A" w14:textId="419481AA" w:rsidR="00933111" w:rsidRDefault="006C1F61" w:rsidP="00933111">
      <w:pPr>
        <w:pStyle w:val="ListParagraph"/>
        <w:numPr>
          <w:ilvl w:val="0"/>
          <w:numId w:val="11"/>
        </w:numPr>
        <w:rPr>
          <w:rFonts w:ascii="Arial" w:hAnsi="Arial" w:cs="Arial"/>
          <w:b/>
          <w:color w:val="000000" w:themeColor="text1"/>
          <w:sz w:val="24"/>
          <w:szCs w:val="24"/>
        </w:rPr>
      </w:pPr>
      <w:r>
        <w:rPr>
          <w:rFonts w:ascii="Arial" w:hAnsi="Arial" w:cs="Arial"/>
          <w:b/>
          <w:color w:val="000000" w:themeColor="text1"/>
          <w:sz w:val="24"/>
          <w:szCs w:val="24"/>
        </w:rPr>
        <w:t xml:space="preserve">Newport Central Transport Improvement Consultation </w:t>
      </w:r>
      <w:r w:rsidR="00552F2E">
        <w:rPr>
          <w:rFonts w:ascii="Arial" w:hAnsi="Arial" w:cs="Arial"/>
          <w:b/>
          <w:color w:val="000000" w:themeColor="text1"/>
          <w:sz w:val="24"/>
          <w:szCs w:val="24"/>
        </w:rPr>
        <w:t>– Gareth Potter (</w:t>
      </w:r>
      <w:proofErr w:type="spellStart"/>
      <w:r w:rsidR="00552F2E">
        <w:rPr>
          <w:rFonts w:ascii="Arial" w:hAnsi="Arial" w:cs="Arial"/>
          <w:b/>
          <w:color w:val="000000" w:themeColor="text1"/>
          <w:sz w:val="24"/>
          <w:szCs w:val="24"/>
        </w:rPr>
        <w:t>TfW</w:t>
      </w:r>
      <w:proofErr w:type="spellEnd"/>
      <w:r w:rsidR="00552F2E">
        <w:rPr>
          <w:rFonts w:ascii="Arial" w:hAnsi="Arial" w:cs="Arial"/>
          <w:b/>
          <w:color w:val="000000" w:themeColor="text1"/>
          <w:sz w:val="24"/>
          <w:szCs w:val="24"/>
        </w:rPr>
        <w:t xml:space="preserve"> Senior Project Manager) </w:t>
      </w:r>
    </w:p>
    <w:p w14:paraId="4EBB423F" w14:textId="00E9397E" w:rsidR="00933111" w:rsidRDefault="00933111" w:rsidP="00933111">
      <w:pPr>
        <w:pStyle w:val="ListParagraph"/>
        <w:ind w:left="360"/>
        <w:rPr>
          <w:rFonts w:ascii="Arial" w:hAnsi="Arial" w:cs="Arial"/>
          <w:b/>
          <w:color w:val="000000" w:themeColor="text1"/>
          <w:sz w:val="24"/>
          <w:szCs w:val="24"/>
        </w:rPr>
      </w:pPr>
    </w:p>
    <w:p w14:paraId="0E4F38A5" w14:textId="2563EEB0" w:rsidR="00933111" w:rsidRDefault="00933111" w:rsidP="00933111">
      <w:pPr>
        <w:pStyle w:val="ListParagraph"/>
        <w:ind w:left="360"/>
        <w:rPr>
          <w:rFonts w:ascii="Arial" w:hAnsi="Arial" w:cs="Arial"/>
          <w:bCs/>
          <w:color w:val="000000" w:themeColor="text1"/>
          <w:sz w:val="20"/>
          <w:szCs w:val="20"/>
        </w:rPr>
      </w:pPr>
      <w:r>
        <w:rPr>
          <w:rFonts w:ascii="Arial" w:hAnsi="Arial" w:cs="Arial"/>
          <w:bCs/>
          <w:color w:val="000000" w:themeColor="text1"/>
          <w:sz w:val="20"/>
          <w:szCs w:val="20"/>
        </w:rPr>
        <w:t>Chair introduced Gareth Potter, Senior Project Manager at Transport for Wales to provided presentation overview on the Newport Central Travel Improvement consultation, which is live from 24</w:t>
      </w:r>
      <w:r w:rsidRPr="00933111">
        <w:rPr>
          <w:rFonts w:ascii="Arial" w:hAnsi="Arial" w:cs="Arial"/>
          <w:bCs/>
          <w:color w:val="000000" w:themeColor="text1"/>
          <w:sz w:val="20"/>
          <w:szCs w:val="20"/>
          <w:vertAlign w:val="superscript"/>
        </w:rPr>
        <w:t>th</w:t>
      </w:r>
      <w:r>
        <w:rPr>
          <w:rFonts w:ascii="Arial" w:hAnsi="Arial" w:cs="Arial"/>
          <w:bCs/>
          <w:color w:val="000000" w:themeColor="text1"/>
          <w:sz w:val="20"/>
          <w:szCs w:val="20"/>
        </w:rPr>
        <w:t xml:space="preserve"> February 2023 to 6</w:t>
      </w:r>
      <w:r w:rsidRPr="00933111">
        <w:rPr>
          <w:rFonts w:ascii="Arial" w:hAnsi="Arial" w:cs="Arial"/>
          <w:bCs/>
          <w:color w:val="000000" w:themeColor="text1"/>
          <w:sz w:val="20"/>
          <w:szCs w:val="20"/>
          <w:vertAlign w:val="superscript"/>
        </w:rPr>
        <w:t>th</w:t>
      </w:r>
      <w:r>
        <w:rPr>
          <w:rFonts w:ascii="Arial" w:hAnsi="Arial" w:cs="Arial"/>
          <w:bCs/>
          <w:color w:val="000000" w:themeColor="text1"/>
          <w:sz w:val="20"/>
          <w:szCs w:val="20"/>
        </w:rPr>
        <w:t xml:space="preserve"> April 2023. </w:t>
      </w:r>
    </w:p>
    <w:p w14:paraId="05C8A67D" w14:textId="7DA7C6FF" w:rsidR="00933111" w:rsidRDefault="00933111" w:rsidP="00933111">
      <w:pPr>
        <w:pStyle w:val="ListParagraph"/>
        <w:ind w:left="360"/>
        <w:rPr>
          <w:rFonts w:ascii="Arial" w:hAnsi="Arial" w:cs="Arial"/>
          <w:bCs/>
          <w:color w:val="000000" w:themeColor="text1"/>
          <w:sz w:val="20"/>
          <w:szCs w:val="20"/>
        </w:rPr>
      </w:pPr>
    </w:p>
    <w:p w14:paraId="288A30AE" w14:textId="406388C0" w:rsidR="00933111" w:rsidRDefault="00933111" w:rsidP="00933111">
      <w:pPr>
        <w:pStyle w:val="ListParagraph"/>
        <w:ind w:left="360"/>
        <w:rPr>
          <w:rFonts w:ascii="Arial" w:hAnsi="Arial" w:cs="Arial"/>
          <w:bCs/>
          <w:color w:val="000000" w:themeColor="text1"/>
          <w:sz w:val="20"/>
          <w:szCs w:val="20"/>
        </w:rPr>
      </w:pPr>
      <w:r>
        <w:rPr>
          <w:rFonts w:ascii="Arial" w:hAnsi="Arial" w:cs="Arial"/>
          <w:bCs/>
          <w:color w:val="000000" w:themeColor="text1"/>
          <w:sz w:val="20"/>
          <w:szCs w:val="20"/>
        </w:rPr>
        <w:t xml:space="preserve">Gareth informed attendees that the project originated from Southeast Wales Transport Commission, which was chaired by Lord Burns. In which, 58 final recommendations were created to improve public transport and active travel links within South East Wales </w:t>
      </w:r>
      <w:r w:rsidR="0062258D">
        <w:rPr>
          <w:rFonts w:ascii="Arial" w:hAnsi="Arial" w:cs="Arial"/>
          <w:bCs/>
          <w:color w:val="000000" w:themeColor="text1"/>
          <w:sz w:val="20"/>
          <w:szCs w:val="20"/>
        </w:rPr>
        <w:t xml:space="preserve">area. Timeline was shown detailing, how the project had got to today date – </w:t>
      </w:r>
    </w:p>
    <w:p w14:paraId="32957772" w14:textId="458203B1" w:rsidR="0062258D" w:rsidRDefault="0062258D" w:rsidP="00933111">
      <w:pPr>
        <w:pStyle w:val="ListParagraph"/>
        <w:ind w:left="360"/>
        <w:rPr>
          <w:rFonts w:ascii="Arial" w:hAnsi="Arial" w:cs="Arial"/>
          <w:bCs/>
          <w:color w:val="000000" w:themeColor="text1"/>
          <w:sz w:val="20"/>
          <w:szCs w:val="20"/>
        </w:rPr>
      </w:pPr>
    </w:p>
    <w:p w14:paraId="27D48441" w14:textId="0ED64AE6" w:rsidR="0062258D" w:rsidRDefault="0062258D" w:rsidP="0062258D">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Final Report of recommendations from South East Wales Transport Commission – Nov 2020</w:t>
      </w:r>
    </w:p>
    <w:p w14:paraId="4E0405D6" w14:textId="79F42B69" w:rsidR="0062258D" w:rsidRDefault="0062258D" w:rsidP="0062258D">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 xml:space="preserve">Accepted in principle by Welsh Government of Final Report – Jan 2021 </w:t>
      </w:r>
    </w:p>
    <w:p w14:paraId="05CD61E6" w14:textId="14E53470" w:rsidR="0062258D" w:rsidRDefault="0062258D" w:rsidP="0062258D">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 xml:space="preserve">Burns Delivery Board Established to take recommendations forward – Mar 2021 </w:t>
      </w:r>
    </w:p>
    <w:p w14:paraId="75CCF4E6" w14:textId="3FFB01DD" w:rsidR="0062258D" w:rsidRDefault="0062258D" w:rsidP="0062258D">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 xml:space="preserve">Burns Delivery Board first annual report, in which a free bus pilot was launch for Newport – Jan 2022 </w:t>
      </w:r>
    </w:p>
    <w:p w14:paraId="11AAF969" w14:textId="197BBAE2" w:rsidR="0062258D" w:rsidRDefault="0062258D" w:rsidP="0062258D">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Burn Delivery Board second annual report – Jan 2023</w:t>
      </w:r>
    </w:p>
    <w:p w14:paraId="196B59C2" w14:textId="465F182E" w:rsidR="00951ED1" w:rsidRDefault="00951ED1" w:rsidP="0062258D">
      <w:pPr>
        <w:rPr>
          <w:rFonts w:ascii="Arial" w:hAnsi="Arial" w:cs="Arial"/>
          <w:bCs/>
          <w:color w:val="000000" w:themeColor="text1"/>
          <w:sz w:val="20"/>
          <w:szCs w:val="20"/>
        </w:rPr>
      </w:pPr>
    </w:p>
    <w:p w14:paraId="727B676A" w14:textId="49AA7833" w:rsidR="00951ED1" w:rsidRDefault="00951ED1" w:rsidP="0062258D">
      <w:pPr>
        <w:rPr>
          <w:rFonts w:ascii="Arial" w:hAnsi="Arial" w:cs="Arial"/>
          <w:bCs/>
          <w:color w:val="000000" w:themeColor="text1"/>
          <w:sz w:val="20"/>
          <w:szCs w:val="20"/>
        </w:rPr>
      </w:pPr>
      <w:r>
        <w:rPr>
          <w:rFonts w:ascii="Arial" w:hAnsi="Arial" w:cs="Arial"/>
          <w:bCs/>
          <w:color w:val="000000" w:themeColor="text1"/>
          <w:sz w:val="20"/>
          <w:szCs w:val="20"/>
        </w:rPr>
        <w:t xml:space="preserve">Delivery unit board is chaired independently by Professor Simon Gibson &amp; Dr Lynn </w:t>
      </w:r>
      <w:proofErr w:type="spellStart"/>
      <w:r>
        <w:rPr>
          <w:rFonts w:ascii="Arial" w:hAnsi="Arial" w:cs="Arial"/>
          <w:bCs/>
          <w:color w:val="000000" w:themeColor="text1"/>
          <w:sz w:val="20"/>
          <w:szCs w:val="20"/>
        </w:rPr>
        <w:t>Sloman</w:t>
      </w:r>
      <w:proofErr w:type="spellEnd"/>
      <w:r>
        <w:rPr>
          <w:rFonts w:ascii="Arial" w:hAnsi="Arial" w:cs="Arial"/>
          <w:bCs/>
          <w:color w:val="000000" w:themeColor="text1"/>
          <w:sz w:val="20"/>
          <w:szCs w:val="20"/>
        </w:rPr>
        <w:t xml:space="preserve"> working collaboratively with Cardiff, Newport and Monmouthshire councils respectively. The task of the delivery unit is to start to build the network of alternative recommendations set out in the SEWTC final report in Nov 2020. </w:t>
      </w:r>
    </w:p>
    <w:p w14:paraId="2BD21C10" w14:textId="5CB41664" w:rsidR="00951ED1" w:rsidRDefault="00951ED1" w:rsidP="0062258D">
      <w:pPr>
        <w:rPr>
          <w:rFonts w:ascii="Arial" w:hAnsi="Arial" w:cs="Arial"/>
          <w:bCs/>
          <w:color w:val="000000" w:themeColor="text1"/>
          <w:sz w:val="20"/>
          <w:szCs w:val="20"/>
        </w:rPr>
      </w:pPr>
      <w:r>
        <w:rPr>
          <w:rFonts w:ascii="Arial" w:hAnsi="Arial" w:cs="Arial"/>
          <w:bCs/>
          <w:color w:val="000000" w:themeColor="text1"/>
          <w:sz w:val="20"/>
          <w:szCs w:val="20"/>
        </w:rPr>
        <w:t xml:space="preserve">Gareth went onto explain three of the current projects that his team is assigned too, which are: </w:t>
      </w:r>
    </w:p>
    <w:p w14:paraId="53CF00B7" w14:textId="74998A29" w:rsidR="00951ED1" w:rsidRDefault="00951ED1" w:rsidP="00951ED1">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Cardiff to Newport Corridor Project, which went out to public consultation in 2022</w:t>
      </w:r>
      <w:r w:rsidR="00190BBD">
        <w:rPr>
          <w:rFonts w:ascii="Arial" w:hAnsi="Arial" w:cs="Arial"/>
          <w:bCs/>
          <w:color w:val="000000" w:themeColor="text1"/>
          <w:sz w:val="20"/>
          <w:szCs w:val="20"/>
        </w:rPr>
        <w:t xml:space="preserve">. </w:t>
      </w:r>
    </w:p>
    <w:p w14:paraId="4156411A" w14:textId="77777777" w:rsidR="00190BBD" w:rsidRDefault="00190BBD" w:rsidP="00190BBD">
      <w:pPr>
        <w:pStyle w:val="ListParagraph"/>
        <w:rPr>
          <w:rFonts w:ascii="Arial" w:hAnsi="Arial" w:cs="Arial"/>
          <w:bCs/>
          <w:color w:val="000000" w:themeColor="text1"/>
          <w:sz w:val="20"/>
          <w:szCs w:val="20"/>
        </w:rPr>
      </w:pPr>
    </w:p>
    <w:p w14:paraId="6989547E" w14:textId="4F28E966" w:rsidR="00951ED1" w:rsidRDefault="00951ED1" w:rsidP="00951ED1">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Newport Central Infrastructure Project and Behaviour Change Pilots</w:t>
      </w:r>
      <w:r w:rsidR="005467F9">
        <w:rPr>
          <w:rFonts w:ascii="Arial" w:hAnsi="Arial" w:cs="Arial"/>
          <w:bCs/>
          <w:color w:val="000000" w:themeColor="text1"/>
          <w:sz w:val="20"/>
          <w:szCs w:val="20"/>
        </w:rPr>
        <w:t xml:space="preserve"> (</w:t>
      </w:r>
      <w:r w:rsidR="005467F9" w:rsidRPr="005467F9">
        <w:rPr>
          <w:rFonts w:ascii="Arial" w:hAnsi="Arial" w:cs="Arial"/>
          <w:bCs/>
          <w:color w:val="000000" w:themeColor="text1"/>
          <w:sz w:val="20"/>
          <w:szCs w:val="20"/>
        </w:rPr>
        <w:t>Newport Central Travel Improvement project</w:t>
      </w:r>
      <w:r w:rsidR="005467F9">
        <w:rPr>
          <w:rFonts w:ascii="Arial" w:hAnsi="Arial" w:cs="Arial"/>
          <w:bCs/>
          <w:color w:val="000000" w:themeColor="text1"/>
          <w:sz w:val="20"/>
          <w:szCs w:val="20"/>
        </w:rPr>
        <w:t>)</w:t>
      </w:r>
      <w:r>
        <w:rPr>
          <w:rFonts w:ascii="Arial" w:hAnsi="Arial" w:cs="Arial"/>
          <w:bCs/>
          <w:color w:val="000000" w:themeColor="text1"/>
          <w:sz w:val="20"/>
          <w:szCs w:val="20"/>
        </w:rPr>
        <w:t>, this being the project that currently out for consultation between Feb and April 2023 and presentation being delivered on</w:t>
      </w:r>
      <w:r w:rsidR="00190BBD">
        <w:rPr>
          <w:rFonts w:ascii="Arial" w:hAnsi="Arial" w:cs="Arial"/>
          <w:bCs/>
          <w:color w:val="000000" w:themeColor="text1"/>
          <w:sz w:val="20"/>
          <w:szCs w:val="20"/>
        </w:rPr>
        <w:t>.</w:t>
      </w:r>
    </w:p>
    <w:p w14:paraId="67B89D1E" w14:textId="77777777" w:rsidR="00190BBD" w:rsidRDefault="00190BBD" w:rsidP="00190BBD">
      <w:pPr>
        <w:pStyle w:val="ListParagraph"/>
        <w:rPr>
          <w:rFonts w:ascii="Arial" w:hAnsi="Arial" w:cs="Arial"/>
          <w:bCs/>
          <w:color w:val="000000" w:themeColor="text1"/>
          <w:sz w:val="20"/>
          <w:szCs w:val="20"/>
        </w:rPr>
      </w:pPr>
    </w:p>
    <w:p w14:paraId="42312D5A" w14:textId="0D9B24D4" w:rsidR="00951ED1" w:rsidRDefault="00951ED1" w:rsidP="00951ED1">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S</w:t>
      </w:r>
      <w:r w:rsidR="00190BBD">
        <w:rPr>
          <w:rFonts w:ascii="Arial" w:hAnsi="Arial" w:cs="Arial"/>
          <w:bCs/>
          <w:color w:val="000000" w:themeColor="text1"/>
          <w:sz w:val="20"/>
          <w:szCs w:val="20"/>
        </w:rPr>
        <w:t xml:space="preserve">evern Tunnel Junction Access Park &amp; Ride, provide new bus access and potential connection to motorway. Public Consultation was held for this project in 2022. </w:t>
      </w:r>
    </w:p>
    <w:p w14:paraId="73B51CB8" w14:textId="061BB29D" w:rsidR="00190BBD" w:rsidRDefault="00190BBD" w:rsidP="00190BBD">
      <w:pPr>
        <w:rPr>
          <w:rFonts w:ascii="Arial" w:hAnsi="Arial" w:cs="Arial"/>
          <w:bCs/>
          <w:color w:val="000000" w:themeColor="text1"/>
          <w:sz w:val="20"/>
          <w:szCs w:val="20"/>
        </w:rPr>
      </w:pPr>
    </w:p>
    <w:p w14:paraId="5C2F705D" w14:textId="3C9AE496" w:rsidR="005467F9" w:rsidRDefault="00190BBD" w:rsidP="00190BBD">
      <w:pPr>
        <w:rPr>
          <w:rFonts w:ascii="Arial" w:hAnsi="Arial" w:cs="Arial"/>
          <w:bCs/>
          <w:color w:val="000000" w:themeColor="text1"/>
          <w:sz w:val="20"/>
          <w:szCs w:val="20"/>
        </w:rPr>
      </w:pPr>
      <w:r>
        <w:rPr>
          <w:rFonts w:ascii="Arial" w:hAnsi="Arial" w:cs="Arial"/>
          <w:bCs/>
          <w:color w:val="000000" w:themeColor="text1"/>
          <w:sz w:val="20"/>
          <w:szCs w:val="20"/>
        </w:rPr>
        <w:t xml:space="preserve">Current development timeline was shown that was updated from the Burns Delivery Board second annual report. In which stated the desire to secure funding and delivery of these three projects by 2026 at current forecast. Gareth explained that the rail improvement recommendations, including five new stations and enhanced passengers services were being taken forward by a separate team within Transport for Wales as part of the South Wales Mainline Programme. </w:t>
      </w:r>
    </w:p>
    <w:p w14:paraId="1D402EC7" w14:textId="017E1AB5" w:rsidR="005467F9" w:rsidRDefault="005467F9" w:rsidP="00190BBD">
      <w:pPr>
        <w:rPr>
          <w:rFonts w:ascii="Arial" w:hAnsi="Arial" w:cs="Arial"/>
          <w:bCs/>
          <w:color w:val="000000" w:themeColor="text1"/>
          <w:sz w:val="20"/>
          <w:szCs w:val="20"/>
        </w:rPr>
      </w:pPr>
      <w:r>
        <w:rPr>
          <w:rFonts w:ascii="Arial" w:hAnsi="Arial" w:cs="Arial"/>
          <w:bCs/>
          <w:color w:val="000000" w:themeColor="text1"/>
          <w:sz w:val="20"/>
          <w:szCs w:val="20"/>
        </w:rPr>
        <w:t xml:space="preserve">Gareth moved on to provide the current timeline for the </w:t>
      </w:r>
      <w:bookmarkStart w:id="1" w:name="_Hlk130392022"/>
      <w:r>
        <w:rPr>
          <w:rFonts w:ascii="Arial" w:hAnsi="Arial" w:cs="Arial"/>
          <w:bCs/>
          <w:color w:val="000000" w:themeColor="text1"/>
          <w:sz w:val="20"/>
          <w:szCs w:val="20"/>
        </w:rPr>
        <w:t>Newport Central Travel Improvement project</w:t>
      </w:r>
      <w:bookmarkEnd w:id="1"/>
      <w:r>
        <w:rPr>
          <w:rFonts w:ascii="Arial" w:hAnsi="Arial" w:cs="Arial"/>
          <w:bCs/>
          <w:color w:val="000000" w:themeColor="text1"/>
          <w:sz w:val="20"/>
          <w:szCs w:val="20"/>
        </w:rPr>
        <w:t xml:space="preserve">: </w:t>
      </w:r>
    </w:p>
    <w:p w14:paraId="5DD34A06" w14:textId="1604AF21" w:rsidR="005467F9" w:rsidRDefault="005467F9" w:rsidP="005467F9">
      <w:pPr>
        <w:pStyle w:val="ListParagraph"/>
        <w:numPr>
          <w:ilvl w:val="0"/>
          <w:numId w:val="19"/>
        </w:numPr>
        <w:rPr>
          <w:rFonts w:ascii="Arial" w:hAnsi="Arial" w:cs="Arial"/>
          <w:bCs/>
          <w:color w:val="000000" w:themeColor="text1"/>
          <w:sz w:val="20"/>
          <w:szCs w:val="20"/>
        </w:rPr>
      </w:pPr>
      <w:r>
        <w:rPr>
          <w:rFonts w:ascii="Arial" w:hAnsi="Arial" w:cs="Arial"/>
          <w:bCs/>
          <w:color w:val="000000" w:themeColor="text1"/>
          <w:sz w:val="20"/>
          <w:szCs w:val="20"/>
        </w:rPr>
        <w:t xml:space="preserve">2021-2022 – </w:t>
      </w:r>
      <w:proofErr w:type="spellStart"/>
      <w:r>
        <w:rPr>
          <w:rFonts w:ascii="Arial" w:hAnsi="Arial" w:cs="Arial"/>
          <w:bCs/>
          <w:color w:val="000000" w:themeColor="text1"/>
          <w:sz w:val="20"/>
          <w:szCs w:val="20"/>
        </w:rPr>
        <w:t>WelTAG</w:t>
      </w:r>
      <w:proofErr w:type="spellEnd"/>
      <w:r>
        <w:rPr>
          <w:rFonts w:ascii="Arial" w:hAnsi="Arial" w:cs="Arial"/>
          <w:bCs/>
          <w:color w:val="000000" w:themeColor="text1"/>
          <w:sz w:val="20"/>
          <w:szCs w:val="20"/>
        </w:rPr>
        <w:t xml:space="preserve"> Stages 1-2a </w:t>
      </w:r>
    </w:p>
    <w:p w14:paraId="6C6952E0" w14:textId="1ADFC7E7" w:rsidR="005467F9" w:rsidRDefault="005467F9" w:rsidP="005467F9">
      <w:pPr>
        <w:pStyle w:val="ListParagraph"/>
        <w:numPr>
          <w:ilvl w:val="0"/>
          <w:numId w:val="19"/>
        </w:numPr>
        <w:rPr>
          <w:rFonts w:ascii="Arial" w:hAnsi="Arial" w:cs="Arial"/>
          <w:bCs/>
          <w:color w:val="000000" w:themeColor="text1"/>
          <w:sz w:val="20"/>
          <w:szCs w:val="20"/>
        </w:rPr>
      </w:pPr>
      <w:r>
        <w:rPr>
          <w:rFonts w:ascii="Arial" w:hAnsi="Arial" w:cs="Arial"/>
          <w:bCs/>
          <w:color w:val="000000" w:themeColor="text1"/>
          <w:sz w:val="20"/>
          <w:szCs w:val="20"/>
        </w:rPr>
        <w:t xml:space="preserve">2022-2023 – </w:t>
      </w:r>
      <w:proofErr w:type="spellStart"/>
      <w:r>
        <w:rPr>
          <w:rFonts w:ascii="Arial" w:hAnsi="Arial" w:cs="Arial"/>
          <w:bCs/>
          <w:color w:val="000000" w:themeColor="text1"/>
          <w:sz w:val="20"/>
          <w:szCs w:val="20"/>
        </w:rPr>
        <w:t>WelTAG</w:t>
      </w:r>
      <w:proofErr w:type="spellEnd"/>
      <w:r>
        <w:rPr>
          <w:rFonts w:ascii="Arial" w:hAnsi="Arial" w:cs="Arial"/>
          <w:bCs/>
          <w:color w:val="000000" w:themeColor="text1"/>
          <w:sz w:val="20"/>
          <w:szCs w:val="20"/>
        </w:rPr>
        <w:t xml:space="preserve"> Stages 2b + Public Consultation </w:t>
      </w:r>
    </w:p>
    <w:p w14:paraId="0731B1C3" w14:textId="496D5069" w:rsidR="00190BBD" w:rsidRPr="000C086B" w:rsidRDefault="005467F9" w:rsidP="00190BBD">
      <w:pPr>
        <w:pStyle w:val="ListParagraph"/>
        <w:numPr>
          <w:ilvl w:val="0"/>
          <w:numId w:val="19"/>
        </w:numPr>
        <w:rPr>
          <w:rFonts w:ascii="Arial" w:hAnsi="Arial" w:cs="Arial"/>
          <w:bCs/>
          <w:color w:val="000000" w:themeColor="text1"/>
          <w:sz w:val="20"/>
          <w:szCs w:val="20"/>
        </w:rPr>
      </w:pPr>
      <w:r>
        <w:rPr>
          <w:rFonts w:ascii="Arial" w:hAnsi="Arial" w:cs="Arial"/>
          <w:bCs/>
          <w:color w:val="000000" w:themeColor="text1"/>
          <w:sz w:val="20"/>
          <w:szCs w:val="20"/>
        </w:rPr>
        <w:t xml:space="preserve">2023-2024 – Final Business case submitted to Welsh Government </w:t>
      </w:r>
    </w:p>
    <w:p w14:paraId="03CE1F99" w14:textId="77777777" w:rsidR="00933111" w:rsidRPr="00933111" w:rsidRDefault="00933111" w:rsidP="00933111">
      <w:pPr>
        <w:pStyle w:val="ListParagraph"/>
        <w:ind w:left="360"/>
        <w:rPr>
          <w:rFonts w:ascii="Arial" w:hAnsi="Arial" w:cs="Arial"/>
          <w:b/>
          <w:color w:val="000000" w:themeColor="text1"/>
          <w:sz w:val="24"/>
          <w:szCs w:val="24"/>
        </w:rPr>
      </w:pPr>
    </w:p>
    <w:p w14:paraId="066B6D84" w14:textId="2D5FC695" w:rsidR="006F5CA9" w:rsidRDefault="006C1F61" w:rsidP="006115C9">
      <w:pPr>
        <w:pStyle w:val="ListParagraph"/>
        <w:ind w:left="360"/>
        <w:rPr>
          <w:rFonts w:ascii="Arial" w:hAnsi="Arial" w:cs="Arial"/>
          <w:sz w:val="20"/>
          <w:szCs w:val="20"/>
        </w:rPr>
      </w:pPr>
      <w:r>
        <w:rPr>
          <w:rFonts w:ascii="Arial" w:hAnsi="Arial" w:cs="Arial"/>
          <w:sz w:val="20"/>
          <w:szCs w:val="20"/>
        </w:rPr>
        <w:lastRenderedPageBreak/>
        <w:t xml:space="preserve">The project proposal aims are to make it easier to travel to Newport Railway Station, the city centre and Riverfront through old green junction roundabout. The changes will make it easier for people to travel by Bus, Walking and Cycling. </w:t>
      </w:r>
    </w:p>
    <w:p w14:paraId="4E51FD66" w14:textId="3A72FF88" w:rsidR="006C1F61" w:rsidRDefault="006C1F61" w:rsidP="006115C9">
      <w:pPr>
        <w:pStyle w:val="ListParagraph"/>
        <w:ind w:left="360"/>
        <w:rPr>
          <w:rFonts w:ascii="Arial" w:hAnsi="Arial" w:cs="Arial"/>
          <w:sz w:val="20"/>
          <w:szCs w:val="20"/>
        </w:rPr>
      </w:pPr>
    </w:p>
    <w:p w14:paraId="68C1D733" w14:textId="7321D10E" w:rsidR="006C1F61" w:rsidRDefault="006C1F61" w:rsidP="006115C9">
      <w:pPr>
        <w:pStyle w:val="ListParagraph"/>
        <w:ind w:left="360"/>
        <w:rPr>
          <w:rFonts w:ascii="Arial" w:hAnsi="Arial" w:cs="Arial"/>
          <w:sz w:val="20"/>
          <w:szCs w:val="20"/>
        </w:rPr>
      </w:pPr>
      <w:r>
        <w:rPr>
          <w:rFonts w:ascii="Arial" w:hAnsi="Arial" w:cs="Arial"/>
          <w:sz w:val="20"/>
          <w:szCs w:val="20"/>
        </w:rPr>
        <w:t xml:space="preserve">The five aims that are to be achieved for this project are: </w:t>
      </w:r>
    </w:p>
    <w:p w14:paraId="735DF427" w14:textId="766C75EC" w:rsidR="006C1F61" w:rsidRDefault="006C1F61" w:rsidP="006115C9">
      <w:pPr>
        <w:pStyle w:val="ListParagraph"/>
        <w:ind w:left="360"/>
        <w:rPr>
          <w:rFonts w:ascii="Arial" w:hAnsi="Arial" w:cs="Arial"/>
          <w:sz w:val="20"/>
          <w:szCs w:val="20"/>
        </w:rPr>
      </w:pPr>
    </w:p>
    <w:p w14:paraId="39F4E562" w14:textId="04DCA9E4" w:rsidR="006C1F61" w:rsidRDefault="006C1F61" w:rsidP="006C1F61">
      <w:pPr>
        <w:pStyle w:val="ListParagraph"/>
        <w:numPr>
          <w:ilvl w:val="0"/>
          <w:numId w:val="20"/>
        </w:numPr>
        <w:rPr>
          <w:rFonts w:ascii="Arial" w:hAnsi="Arial" w:cs="Arial"/>
          <w:sz w:val="20"/>
          <w:szCs w:val="20"/>
        </w:rPr>
      </w:pPr>
      <w:r>
        <w:rPr>
          <w:rFonts w:ascii="Arial" w:hAnsi="Arial" w:cs="Arial"/>
          <w:sz w:val="20"/>
          <w:szCs w:val="20"/>
        </w:rPr>
        <w:t xml:space="preserve">Make it more convenient and quicker to change between rail and bus at the railway station. </w:t>
      </w:r>
    </w:p>
    <w:p w14:paraId="206E49AD" w14:textId="77777777" w:rsidR="006C1F61" w:rsidRDefault="006C1F61" w:rsidP="006C1F61">
      <w:pPr>
        <w:pStyle w:val="ListParagraph"/>
        <w:ind w:left="1080"/>
        <w:rPr>
          <w:rFonts w:ascii="Arial" w:hAnsi="Arial" w:cs="Arial"/>
          <w:sz w:val="20"/>
          <w:szCs w:val="20"/>
        </w:rPr>
      </w:pPr>
    </w:p>
    <w:p w14:paraId="648C9A9F" w14:textId="393E30BC" w:rsidR="006C1F61" w:rsidRDefault="006C1F61" w:rsidP="006C1F61">
      <w:pPr>
        <w:pStyle w:val="ListParagraph"/>
        <w:numPr>
          <w:ilvl w:val="0"/>
          <w:numId w:val="20"/>
        </w:numPr>
        <w:rPr>
          <w:rFonts w:ascii="Arial" w:hAnsi="Arial" w:cs="Arial"/>
          <w:sz w:val="20"/>
          <w:szCs w:val="20"/>
        </w:rPr>
      </w:pPr>
      <w:r>
        <w:rPr>
          <w:rFonts w:ascii="Arial" w:hAnsi="Arial" w:cs="Arial"/>
          <w:sz w:val="20"/>
          <w:szCs w:val="20"/>
        </w:rPr>
        <w:t>Make it easier to travel by walking, cycling, bus and rail to and from the railway station and the city centre.</w:t>
      </w:r>
    </w:p>
    <w:p w14:paraId="20A2217B" w14:textId="77777777" w:rsidR="006C1F61" w:rsidRDefault="006C1F61" w:rsidP="006C1F61">
      <w:pPr>
        <w:pStyle w:val="ListParagraph"/>
        <w:ind w:left="1080"/>
        <w:rPr>
          <w:rFonts w:ascii="Arial" w:hAnsi="Arial" w:cs="Arial"/>
          <w:sz w:val="20"/>
          <w:szCs w:val="20"/>
        </w:rPr>
      </w:pPr>
    </w:p>
    <w:p w14:paraId="3A495816" w14:textId="4DE36416" w:rsidR="006C1F61" w:rsidRDefault="006C1F61" w:rsidP="006C1F61">
      <w:pPr>
        <w:pStyle w:val="ListParagraph"/>
        <w:numPr>
          <w:ilvl w:val="0"/>
          <w:numId w:val="20"/>
        </w:numPr>
        <w:rPr>
          <w:rFonts w:ascii="Arial" w:hAnsi="Arial" w:cs="Arial"/>
          <w:sz w:val="20"/>
          <w:szCs w:val="20"/>
        </w:rPr>
      </w:pPr>
      <w:r>
        <w:rPr>
          <w:rFonts w:ascii="Arial" w:hAnsi="Arial" w:cs="Arial"/>
          <w:sz w:val="20"/>
          <w:szCs w:val="20"/>
        </w:rPr>
        <w:t>Improve</w:t>
      </w:r>
      <w:r w:rsidRPr="006C1F61">
        <w:rPr>
          <w:rFonts w:ascii="Arial" w:hAnsi="Arial" w:cs="Arial"/>
          <w:sz w:val="20"/>
          <w:szCs w:val="20"/>
        </w:rPr>
        <w:t xml:space="preserve"> </w:t>
      </w:r>
      <w:r>
        <w:rPr>
          <w:rFonts w:ascii="Arial" w:hAnsi="Arial" w:cs="Arial"/>
          <w:sz w:val="20"/>
          <w:szCs w:val="20"/>
        </w:rPr>
        <w:t>the passenger experience and welcome at the railway station.</w:t>
      </w:r>
    </w:p>
    <w:p w14:paraId="026AD9C6" w14:textId="77777777" w:rsidR="006C1F61" w:rsidRDefault="006C1F61" w:rsidP="006C1F61">
      <w:pPr>
        <w:pStyle w:val="ListParagraph"/>
        <w:ind w:left="1080"/>
        <w:rPr>
          <w:rFonts w:ascii="Arial" w:hAnsi="Arial" w:cs="Arial"/>
          <w:sz w:val="20"/>
          <w:szCs w:val="20"/>
        </w:rPr>
      </w:pPr>
    </w:p>
    <w:p w14:paraId="63DB4CC3" w14:textId="340D1DB7" w:rsidR="006C1F61" w:rsidRDefault="006C1F61" w:rsidP="006C1F61">
      <w:pPr>
        <w:pStyle w:val="ListParagraph"/>
        <w:numPr>
          <w:ilvl w:val="0"/>
          <w:numId w:val="20"/>
        </w:numPr>
        <w:rPr>
          <w:rFonts w:ascii="Arial" w:hAnsi="Arial" w:cs="Arial"/>
          <w:sz w:val="20"/>
          <w:szCs w:val="20"/>
        </w:rPr>
      </w:pPr>
      <w:r>
        <w:rPr>
          <w:rFonts w:ascii="Arial" w:hAnsi="Arial" w:cs="Arial"/>
          <w:sz w:val="20"/>
          <w:szCs w:val="20"/>
        </w:rPr>
        <w:t xml:space="preserve">Provide good-quality walking and cycling routes to the railway station and city centre which are safe and attractive. </w:t>
      </w:r>
    </w:p>
    <w:p w14:paraId="5915E3FE" w14:textId="77777777" w:rsidR="006C1F61" w:rsidRDefault="006C1F61" w:rsidP="006C1F61">
      <w:pPr>
        <w:pStyle w:val="ListParagraph"/>
        <w:ind w:left="1080"/>
        <w:rPr>
          <w:rFonts w:ascii="Arial" w:hAnsi="Arial" w:cs="Arial"/>
          <w:sz w:val="20"/>
          <w:szCs w:val="20"/>
        </w:rPr>
      </w:pPr>
    </w:p>
    <w:p w14:paraId="7639D696" w14:textId="44D39E4F" w:rsidR="006C1F61" w:rsidRDefault="006C1F61" w:rsidP="006C1F61">
      <w:pPr>
        <w:pStyle w:val="ListParagraph"/>
        <w:numPr>
          <w:ilvl w:val="0"/>
          <w:numId w:val="20"/>
        </w:numPr>
        <w:rPr>
          <w:rFonts w:ascii="Arial" w:hAnsi="Arial" w:cs="Arial"/>
          <w:sz w:val="20"/>
          <w:szCs w:val="20"/>
        </w:rPr>
      </w:pPr>
      <w:r>
        <w:rPr>
          <w:rFonts w:ascii="Arial" w:hAnsi="Arial" w:cs="Arial"/>
          <w:sz w:val="20"/>
          <w:szCs w:val="20"/>
        </w:rPr>
        <w:t xml:space="preserve">Create a green and healthy people-focussed environment around the railway station, old green and the riverfront. </w:t>
      </w:r>
    </w:p>
    <w:p w14:paraId="056D2334" w14:textId="32759FB8" w:rsidR="006C1F61" w:rsidRDefault="006C1F61" w:rsidP="006C1F61">
      <w:pPr>
        <w:rPr>
          <w:rFonts w:ascii="Arial" w:hAnsi="Arial" w:cs="Arial"/>
          <w:sz w:val="20"/>
          <w:szCs w:val="20"/>
        </w:rPr>
      </w:pPr>
    </w:p>
    <w:p w14:paraId="7496462F" w14:textId="28762232" w:rsidR="00552F2E" w:rsidRDefault="00552F2E" w:rsidP="006C1F61">
      <w:pPr>
        <w:rPr>
          <w:rFonts w:ascii="Arial" w:hAnsi="Arial" w:cs="Arial"/>
          <w:sz w:val="20"/>
          <w:szCs w:val="20"/>
        </w:rPr>
      </w:pPr>
      <w:r>
        <w:rPr>
          <w:rFonts w:ascii="Arial" w:hAnsi="Arial" w:cs="Arial"/>
          <w:sz w:val="20"/>
          <w:szCs w:val="20"/>
        </w:rPr>
        <w:t>Before and after image</w:t>
      </w:r>
      <w:r w:rsidR="00B348A9">
        <w:rPr>
          <w:rFonts w:ascii="Arial" w:hAnsi="Arial" w:cs="Arial"/>
          <w:sz w:val="20"/>
          <w:szCs w:val="20"/>
        </w:rPr>
        <w:t xml:space="preserve">s </w:t>
      </w:r>
      <w:r>
        <w:rPr>
          <w:rFonts w:ascii="Arial" w:hAnsi="Arial" w:cs="Arial"/>
          <w:sz w:val="20"/>
          <w:szCs w:val="20"/>
        </w:rPr>
        <w:t>w</w:t>
      </w:r>
      <w:r w:rsidR="00213F72">
        <w:rPr>
          <w:rFonts w:ascii="Arial" w:hAnsi="Arial" w:cs="Arial"/>
          <w:sz w:val="20"/>
          <w:szCs w:val="20"/>
        </w:rPr>
        <w:t>ere</w:t>
      </w:r>
      <w:r>
        <w:rPr>
          <w:rFonts w:ascii="Arial" w:hAnsi="Arial" w:cs="Arial"/>
          <w:sz w:val="20"/>
          <w:szCs w:val="20"/>
        </w:rPr>
        <w:t xml:space="preserve"> then shown of </w:t>
      </w:r>
      <w:r w:rsidR="00B348A9">
        <w:rPr>
          <w:rFonts w:ascii="Arial" w:hAnsi="Arial" w:cs="Arial"/>
          <w:sz w:val="20"/>
          <w:szCs w:val="20"/>
        </w:rPr>
        <w:t xml:space="preserve">part 1 and 2 of the project and </w:t>
      </w:r>
      <w:r>
        <w:rPr>
          <w:rFonts w:ascii="Arial" w:hAnsi="Arial" w:cs="Arial"/>
          <w:sz w:val="20"/>
          <w:szCs w:val="20"/>
        </w:rPr>
        <w:t>how the intended changes and improvements would look and work for the area.</w:t>
      </w:r>
    </w:p>
    <w:p w14:paraId="00EE64DA" w14:textId="398689E0" w:rsidR="00B348A9" w:rsidRDefault="00B348A9" w:rsidP="00B348A9">
      <w:pPr>
        <w:pStyle w:val="ListParagraph"/>
        <w:numPr>
          <w:ilvl w:val="0"/>
          <w:numId w:val="22"/>
        </w:numPr>
        <w:rPr>
          <w:rFonts w:ascii="Arial" w:hAnsi="Arial" w:cs="Arial"/>
          <w:sz w:val="20"/>
          <w:szCs w:val="20"/>
        </w:rPr>
      </w:pPr>
      <w:r>
        <w:rPr>
          <w:rFonts w:ascii="Arial" w:hAnsi="Arial" w:cs="Arial"/>
          <w:sz w:val="20"/>
          <w:szCs w:val="20"/>
        </w:rPr>
        <w:t xml:space="preserve">Part 1 – Newport Railway Station and Queensway </w:t>
      </w:r>
    </w:p>
    <w:p w14:paraId="796424BF" w14:textId="4616FA44" w:rsidR="00B348A9" w:rsidRDefault="00B348A9" w:rsidP="00B348A9">
      <w:pPr>
        <w:pStyle w:val="ListParagraph"/>
        <w:numPr>
          <w:ilvl w:val="0"/>
          <w:numId w:val="22"/>
        </w:numPr>
        <w:rPr>
          <w:rFonts w:ascii="Arial" w:hAnsi="Arial" w:cs="Arial"/>
          <w:sz w:val="20"/>
          <w:szCs w:val="20"/>
        </w:rPr>
      </w:pPr>
      <w:r>
        <w:rPr>
          <w:rFonts w:ascii="Arial" w:hAnsi="Arial" w:cs="Arial"/>
          <w:sz w:val="20"/>
          <w:szCs w:val="20"/>
        </w:rPr>
        <w:t xml:space="preserve">Part 2 – Old Green Junction and the Riverfront </w:t>
      </w:r>
    </w:p>
    <w:p w14:paraId="7A8BE06F" w14:textId="77777777" w:rsidR="00B348A9" w:rsidRPr="00B348A9" w:rsidRDefault="00B348A9" w:rsidP="00B348A9">
      <w:pPr>
        <w:pStyle w:val="ListParagraph"/>
        <w:rPr>
          <w:rFonts w:ascii="Arial" w:hAnsi="Arial" w:cs="Arial"/>
          <w:sz w:val="20"/>
          <w:szCs w:val="20"/>
        </w:rPr>
      </w:pPr>
    </w:p>
    <w:p w14:paraId="189EE4C1" w14:textId="3753A014" w:rsidR="0033320F" w:rsidRDefault="00B348A9" w:rsidP="006C1F61">
      <w:pPr>
        <w:rPr>
          <w:rFonts w:ascii="Arial" w:hAnsi="Arial" w:cs="Arial"/>
          <w:sz w:val="20"/>
          <w:szCs w:val="20"/>
        </w:rPr>
      </w:pPr>
      <w:r>
        <w:rPr>
          <w:rFonts w:ascii="Arial" w:hAnsi="Arial" w:cs="Arial"/>
          <w:sz w:val="20"/>
          <w:szCs w:val="20"/>
        </w:rPr>
        <w:t>Part 1 p</w:t>
      </w:r>
      <w:r w:rsidR="0033320F">
        <w:rPr>
          <w:rFonts w:ascii="Arial" w:hAnsi="Arial" w:cs="Arial"/>
          <w:sz w:val="20"/>
          <w:szCs w:val="20"/>
        </w:rPr>
        <w:t xml:space="preserve">roposals to Newport Railway Station to Queensway changes would include: </w:t>
      </w:r>
      <w:r w:rsidR="0033320F">
        <w:rPr>
          <w:rFonts w:ascii="Arial" w:hAnsi="Arial" w:cs="Arial"/>
          <w:sz w:val="20"/>
          <w:szCs w:val="20"/>
        </w:rPr>
        <w:br/>
      </w:r>
    </w:p>
    <w:p w14:paraId="657D14EE" w14:textId="4F95EA07" w:rsidR="006C1F61" w:rsidRDefault="0033320F" w:rsidP="0033320F">
      <w:pPr>
        <w:pStyle w:val="ListParagraph"/>
        <w:numPr>
          <w:ilvl w:val="0"/>
          <w:numId w:val="21"/>
        </w:numPr>
        <w:rPr>
          <w:rFonts w:ascii="Arial" w:hAnsi="Arial" w:cs="Arial"/>
          <w:sz w:val="20"/>
          <w:szCs w:val="20"/>
        </w:rPr>
      </w:pPr>
      <w:r>
        <w:rPr>
          <w:rFonts w:ascii="Arial" w:hAnsi="Arial" w:cs="Arial"/>
          <w:sz w:val="20"/>
          <w:szCs w:val="20"/>
        </w:rPr>
        <w:t xml:space="preserve">Current existing Taxi rank being relocated closer to the entrance of the station, where the current pick up and drop up facility is. </w:t>
      </w:r>
    </w:p>
    <w:p w14:paraId="453FE0BD" w14:textId="13293281" w:rsidR="0033320F" w:rsidRDefault="0033320F" w:rsidP="0033320F">
      <w:pPr>
        <w:pStyle w:val="ListParagraph"/>
        <w:numPr>
          <w:ilvl w:val="0"/>
          <w:numId w:val="21"/>
        </w:numPr>
        <w:rPr>
          <w:rFonts w:ascii="Arial" w:hAnsi="Arial" w:cs="Arial"/>
          <w:sz w:val="20"/>
          <w:szCs w:val="20"/>
        </w:rPr>
      </w:pPr>
      <w:r>
        <w:rPr>
          <w:rFonts w:ascii="Arial" w:hAnsi="Arial" w:cs="Arial"/>
          <w:sz w:val="20"/>
          <w:szCs w:val="20"/>
        </w:rPr>
        <w:t xml:space="preserve">Creation of six bus bays where the current taxi rank is to improve connectivity between bus and rail. </w:t>
      </w:r>
    </w:p>
    <w:p w14:paraId="2E8344FF" w14:textId="267ED3C3" w:rsidR="0033320F" w:rsidRDefault="0033320F" w:rsidP="0033320F">
      <w:pPr>
        <w:pStyle w:val="ListParagraph"/>
        <w:numPr>
          <w:ilvl w:val="0"/>
          <w:numId w:val="21"/>
        </w:numPr>
        <w:rPr>
          <w:rFonts w:ascii="Arial" w:hAnsi="Arial" w:cs="Arial"/>
          <w:sz w:val="20"/>
          <w:szCs w:val="20"/>
        </w:rPr>
      </w:pPr>
      <w:r>
        <w:rPr>
          <w:rFonts w:ascii="Arial" w:hAnsi="Arial" w:cs="Arial"/>
          <w:sz w:val="20"/>
          <w:szCs w:val="20"/>
        </w:rPr>
        <w:t>Potential for bike storage facility or bike hire scheme</w:t>
      </w:r>
    </w:p>
    <w:p w14:paraId="6A8E9C9B" w14:textId="494C5769" w:rsidR="0033320F" w:rsidRPr="0033320F" w:rsidRDefault="0033320F" w:rsidP="0033320F">
      <w:pPr>
        <w:pStyle w:val="ListParagraph"/>
        <w:numPr>
          <w:ilvl w:val="0"/>
          <w:numId w:val="21"/>
        </w:numPr>
        <w:rPr>
          <w:rFonts w:ascii="Arial" w:hAnsi="Arial" w:cs="Arial"/>
          <w:sz w:val="20"/>
          <w:szCs w:val="20"/>
        </w:rPr>
      </w:pPr>
      <w:r>
        <w:rPr>
          <w:rFonts w:ascii="Arial" w:hAnsi="Arial" w:cs="Arial"/>
          <w:sz w:val="20"/>
          <w:szCs w:val="20"/>
        </w:rPr>
        <w:t>Placemaking improvements along Queensway</w:t>
      </w:r>
    </w:p>
    <w:p w14:paraId="7416324E" w14:textId="77777777" w:rsidR="00552F2E" w:rsidRPr="006C1F61" w:rsidRDefault="00552F2E" w:rsidP="006C1F61">
      <w:pPr>
        <w:rPr>
          <w:rFonts w:ascii="Arial" w:hAnsi="Arial" w:cs="Arial"/>
          <w:sz w:val="20"/>
          <w:szCs w:val="20"/>
        </w:rPr>
      </w:pPr>
    </w:p>
    <w:p w14:paraId="1204936F" w14:textId="1973F29B" w:rsidR="00B348A9" w:rsidRDefault="00B348A9" w:rsidP="006C1F61">
      <w:pPr>
        <w:rPr>
          <w:rFonts w:ascii="Arial" w:hAnsi="Arial" w:cs="Arial"/>
          <w:sz w:val="20"/>
          <w:szCs w:val="20"/>
        </w:rPr>
      </w:pPr>
      <w:r>
        <w:rPr>
          <w:rFonts w:ascii="Arial" w:hAnsi="Arial" w:cs="Arial"/>
          <w:sz w:val="20"/>
          <w:szCs w:val="20"/>
        </w:rPr>
        <w:t xml:space="preserve">These proposals are being shown live to the public as part of the consultation to feedback on within an online survey on the opinions of how people think the proposals put forward would improve and encourage the use of, walking, cycling, bus and rail connectivity. </w:t>
      </w:r>
    </w:p>
    <w:p w14:paraId="102EF562" w14:textId="373310F6" w:rsidR="00B348A9" w:rsidRDefault="00B348A9" w:rsidP="006C1F61">
      <w:pPr>
        <w:rPr>
          <w:rFonts w:ascii="Arial" w:hAnsi="Arial" w:cs="Arial"/>
          <w:sz w:val="20"/>
          <w:szCs w:val="20"/>
        </w:rPr>
      </w:pPr>
      <w:r>
        <w:rPr>
          <w:rFonts w:ascii="Arial" w:hAnsi="Arial" w:cs="Arial"/>
          <w:sz w:val="20"/>
          <w:szCs w:val="20"/>
        </w:rPr>
        <w:t xml:space="preserve">Gareth explains reasons for part 2 proposals, were due to a number of reasons some being: </w:t>
      </w:r>
    </w:p>
    <w:p w14:paraId="3D1E8D47" w14:textId="22198EA1" w:rsidR="00B348A9" w:rsidRDefault="00B348A9" w:rsidP="00B348A9">
      <w:pPr>
        <w:pStyle w:val="ListParagraph"/>
        <w:numPr>
          <w:ilvl w:val="0"/>
          <w:numId w:val="24"/>
        </w:numPr>
        <w:rPr>
          <w:rFonts w:ascii="Arial" w:hAnsi="Arial" w:cs="Arial"/>
          <w:sz w:val="20"/>
          <w:szCs w:val="20"/>
        </w:rPr>
      </w:pPr>
      <w:r>
        <w:rPr>
          <w:rFonts w:ascii="Arial" w:hAnsi="Arial" w:cs="Arial"/>
          <w:sz w:val="20"/>
          <w:szCs w:val="20"/>
        </w:rPr>
        <w:t xml:space="preserve">Connection for residents that live on east side of the city, trying to access the city centre as there are currently several subways and footbridges that needed to be crossed. </w:t>
      </w:r>
    </w:p>
    <w:p w14:paraId="1D06BC80" w14:textId="6B4E598E" w:rsidR="00B348A9" w:rsidRDefault="00B348A9" w:rsidP="00B348A9">
      <w:pPr>
        <w:pStyle w:val="ListParagraph"/>
        <w:numPr>
          <w:ilvl w:val="0"/>
          <w:numId w:val="24"/>
        </w:numPr>
        <w:rPr>
          <w:rFonts w:ascii="Arial" w:hAnsi="Arial" w:cs="Arial"/>
          <w:sz w:val="20"/>
          <w:szCs w:val="20"/>
        </w:rPr>
      </w:pPr>
      <w:r>
        <w:rPr>
          <w:rFonts w:ascii="Arial" w:hAnsi="Arial" w:cs="Arial"/>
          <w:sz w:val="20"/>
          <w:szCs w:val="20"/>
        </w:rPr>
        <w:t xml:space="preserve">Safety of those subways at night for residents of the city </w:t>
      </w:r>
    </w:p>
    <w:p w14:paraId="3EB1103D" w14:textId="4AC12F08" w:rsidR="00B348A9" w:rsidRDefault="00B348A9" w:rsidP="00B348A9">
      <w:pPr>
        <w:pStyle w:val="ListParagraph"/>
        <w:numPr>
          <w:ilvl w:val="0"/>
          <w:numId w:val="24"/>
        </w:numPr>
        <w:rPr>
          <w:rFonts w:ascii="Arial" w:hAnsi="Arial" w:cs="Arial"/>
          <w:sz w:val="20"/>
          <w:szCs w:val="20"/>
        </w:rPr>
      </w:pPr>
      <w:r>
        <w:rPr>
          <w:rFonts w:ascii="Arial" w:hAnsi="Arial" w:cs="Arial"/>
          <w:sz w:val="20"/>
          <w:szCs w:val="20"/>
        </w:rPr>
        <w:t xml:space="preserve">The current layout of the junction goes against the Wales Transport Strategy Priority. </w:t>
      </w:r>
    </w:p>
    <w:p w14:paraId="703627AF" w14:textId="77777777" w:rsidR="0060670A" w:rsidRPr="0060670A" w:rsidRDefault="0060670A" w:rsidP="0060670A">
      <w:pPr>
        <w:pStyle w:val="ListParagraph"/>
        <w:rPr>
          <w:rFonts w:ascii="Arial" w:hAnsi="Arial" w:cs="Arial"/>
          <w:sz w:val="20"/>
          <w:szCs w:val="20"/>
        </w:rPr>
      </w:pPr>
    </w:p>
    <w:p w14:paraId="22605856" w14:textId="796C553F" w:rsidR="0060670A" w:rsidRPr="00B348A9" w:rsidRDefault="0060670A" w:rsidP="00B348A9">
      <w:pPr>
        <w:rPr>
          <w:rFonts w:ascii="Arial" w:hAnsi="Arial" w:cs="Arial"/>
          <w:sz w:val="20"/>
          <w:szCs w:val="20"/>
        </w:rPr>
      </w:pPr>
      <w:r>
        <w:rPr>
          <w:rFonts w:ascii="Arial" w:hAnsi="Arial" w:cs="Arial"/>
          <w:sz w:val="20"/>
          <w:szCs w:val="20"/>
        </w:rPr>
        <w:t xml:space="preserve">Note at this point Gareth played a video rendering flythrough of how all changes would look. </w:t>
      </w:r>
    </w:p>
    <w:p w14:paraId="11CE7A48" w14:textId="1BCDFD3A" w:rsidR="00B348A9" w:rsidRDefault="00B348A9" w:rsidP="006C1F61">
      <w:pPr>
        <w:rPr>
          <w:rFonts w:ascii="Arial" w:hAnsi="Arial" w:cs="Arial"/>
          <w:sz w:val="20"/>
          <w:szCs w:val="20"/>
        </w:rPr>
      </w:pPr>
      <w:r>
        <w:rPr>
          <w:rFonts w:ascii="Arial" w:hAnsi="Arial" w:cs="Arial"/>
          <w:sz w:val="20"/>
          <w:szCs w:val="20"/>
        </w:rPr>
        <w:t xml:space="preserve">Part 2 proposals from Old Green Junction and the Riverfront changes would include: </w:t>
      </w:r>
    </w:p>
    <w:p w14:paraId="48784DD8" w14:textId="6892F231" w:rsidR="00B348A9" w:rsidRDefault="0060670A" w:rsidP="00B348A9">
      <w:pPr>
        <w:pStyle w:val="ListParagraph"/>
        <w:numPr>
          <w:ilvl w:val="0"/>
          <w:numId w:val="23"/>
        </w:numPr>
        <w:rPr>
          <w:rFonts w:ascii="Arial" w:hAnsi="Arial" w:cs="Arial"/>
          <w:sz w:val="20"/>
          <w:szCs w:val="20"/>
        </w:rPr>
      </w:pPr>
      <w:r>
        <w:rPr>
          <w:rFonts w:ascii="Arial" w:hAnsi="Arial" w:cs="Arial"/>
          <w:sz w:val="20"/>
          <w:szCs w:val="20"/>
        </w:rPr>
        <w:t xml:space="preserve">New compact junction which would prioritise walking, cycling and bus in the directions that are needed. </w:t>
      </w:r>
    </w:p>
    <w:p w14:paraId="58270F56" w14:textId="69F178B4" w:rsidR="0060670A" w:rsidRDefault="0060670A" w:rsidP="00B348A9">
      <w:pPr>
        <w:pStyle w:val="ListParagraph"/>
        <w:numPr>
          <w:ilvl w:val="0"/>
          <w:numId w:val="23"/>
        </w:numPr>
        <w:rPr>
          <w:rFonts w:ascii="Arial" w:hAnsi="Arial" w:cs="Arial"/>
          <w:sz w:val="20"/>
          <w:szCs w:val="20"/>
        </w:rPr>
      </w:pPr>
      <w:r>
        <w:rPr>
          <w:rFonts w:ascii="Arial" w:hAnsi="Arial" w:cs="Arial"/>
          <w:sz w:val="20"/>
          <w:szCs w:val="20"/>
        </w:rPr>
        <w:t xml:space="preserve">Purpose built bus gate to exit market square bus station (Friers Walk) to return Southbound. </w:t>
      </w:r>
    </w:p>
    <w:p w14:paraId="1A75F844" w14:textId="7BB9B517" w:rsidR="0060670A" w:rsidRDefault="0060670A" w:rsidP="0060670A">
      <w:pPr>
        <w:pStyle w:val="ListParagraph"/>
        <w:numPr>
          <w:ilvl w:val="0"/>
          <w:numId w:val="23"/>
        </w:numPr>
        <w:rPr>
          <w:rFonts w:ascii="Arial" w:hAnsi="Arial" w:cs="Arial"/>
          <w:sz w:val="20"/>
          <w:szCs w:val="20"/>
        </w:rPr>
      </w:pPr>
      <w:r>
        <w:rPr>
          <w:rFonts w:ascii="Arial" w:hAnsi="Arial" w:cs="Arial"/>
          <w:sz w:val="20"/>
          <w:szCs w:val="20"/>
        </w:rPr>
        <w:t xml:space="preserve">Separated cycle and walking routes for safety. </w:t>
      </w:r>
    </w:p>
    <w:p w14:paraId="16792307" w14:textId="2A9757E3" w:rsidR="0060670A" w:rsidRDefault="0060670A" w:rsidP="0060670A">
      <w:pPr>
        <w:pStyle w:val="ListParagraph"/>
        <w:numPr>
          <w:ilvl w:val="0"/>
          <w:numId w:val="23"/>
        </w:numPr>
        <w:rPr>
          <w:rFonts w:ascii="Arial" w:hAnsi="Arial" w:cs="Arial"/>
          <w:sz w:val="20"/>
          <w:szCs w:val="20"/>
        </w:rPr>
      </w:pPr>
      <w:r>
        <w:rPr>
          <w:rFonts w:ascii="Arial" w:hAnsi="Arial" w:cs="Arial"/>
          <w:sz w:val="20"/>
          <w:szCs w:val="20"/>
        </w:rPr>
        <w:t xml:space="preserve">Removal of subways, which would result in more direct surface level walking and cycling. </w:t>
      </w:r>
    </w:p>
    <w:p w14:paraId="6D47CF5E" w14:textId="76EB44A1" w:rsidR="0060670A" w:rsidRDefault="0060670A" w:rsidP="0060670A">
      <w:pPr>
        <w:rPr>
          <w:rFonts w:ascii="Arial" w:hAnsi="Arial" w:cs="Arial"/>
          <w:sz w:val="20"/>
          <w:szCs w:val="20"/>
        </w:rPr>
      </w:pPr>
    </w:p>
    <w:p w14:paraId="7EB5FD95" w14:textId="51E2AE50" w:rsidR="004502C4" w:rsidRDefault="004502C4" w:rsidP="0060670A">
      <w:pPr>
        <w:rPr>
          <w:rFonts w:ascii="Arial" w:hAnsi="Arial" w:cs="Arial"/>
          <w:sz w:val="20"/>
          <w:szCs w:val="20"/>
        </w:rPr>
      </w:pPr>
      <w:r>
        <w:rPr>
          <w:rFonts w:ascii="Arial" w:hAnsi="Arial" w:cs="Arial"/>
          <w:sz w:val="20"/>
          <w:szCs w:val="20"/>
        </w:rPr>
        <w:t xml:space="preserve">It was explained that part 2 of this project being Old Green to the Riverfront, is being put forward as a three option approached compared to part 1, which as Gareth explained is a single concept option. </w:t>
      </w:r>
    </w:p>
    <w:p w14:paraId="00461D9D" w14:textId="2EDA687A" w:rsidR="004502C4" w:rsidRDefault="004502C4" w:rsidP="0060670A">
      <w:pPr>
        <w:rPr>
          <w:rFonts w:ascii="Arial" w:hAnsi="Arial" w:cs="Arial"/>
          <w:sz w:val="20"/>
          <w:szCs w:val="20"/>
        </w:rPr>
      </w:pPr>
      <w:r>
        <w:rPr>
          <w:rFonts w:ascii="Arial" w:hAnsi="Arial" w:cs="Arial"/>
          <w:sz w:val="20"/>
          <w:szCs w:val="20"/>
        </w:rPr>
        <w:lastRenderedPageBreak/>
        <w:t xml:space="preserve">These three options of part 2 are: </w:t>
      </w:r>
    </w:p>
    <w:p w14:paraId="0BE6DE79" w14:textId="72C1881A" w:rsidR="004502C4" w:rsidRDefault="004502C4" w:rsidP="004502C4">
      <w:pPr>
        <w:pStyle w:val="ListParagraph"/>
        <w:numPr>
          <w:ilvl w:val="0"/>
          <w:numId w:val="25"/>
        </w:numPr>
        <w:rPr>
          <w:rFonts w:ascii="Arial" w:hAnsi="Arial" w:cs="Arial"/>
          <w:sz w:val="20"/>
          <w:szCs w:val="20"/>
        </w:rPr>
      </w:pPr>
      <w:r>
        <w:rPr>
          <w:rFonts w:ascii="Arial" w:hAnsi="Arial" w:cs="Arial"/>
          <w:sz w:val="20"/>
          <w:szCs w:val="20"/>
        </w:rPr>
        <w:t xml:space="preserve">Option A – Balance of Benefits, this would mean balance approach between, cycling, walking, bus and public green spaces. </w:t>
      </w:r>
    </w:p>
    <w:p w14:paraId="5166E1AB" w14:textId="27CC2C0F" w:rsidR="004502C4" w:rsidRDefault="004502C4" w:rsidP="004502C4">
      <w:pPr>
        <w:pStyle w:val="ListParagraph"/>
        <w:numPr>
          <w:ilvl w:val="0"/>
          <w:numId w:val="25"/>
        </w:numPr>
        <w:rPr>
          <w:rFonts w:ascii="Arial" w:hAnsi="Arial" w:cs="Arial"/>
          <w:sz w:val="20"/>
          <w:szCs w:val="20"/>
        </w:rPr>
      </w:pPr>
      <w:r>
        <w:rPr>
          <w:rFonts w:ascii="Arial" w:hAnsi="Arial" w:cs="Arial"/>
          <w:sz w:val="20"/>
          <w:szCs w:val="20"/>
        </w:rPr>
        <w:t xml:space="preserve">Option B – Public space focus, Riverfront would be maximized in the creation of green public space. However, would cause more delays to traffic and buses compared to option A. </w:t>
      </w:r>
    </w:p>
    <w:p w14:paraId="18ADA140" w14:textId="78084C7C" w:rsidR="004502C4" w:rsidRDefault="004502C4" w:rsidP="004502C4">
      <w:pPr>
        <w:pStyle w:val="ListParagraph"/>
        <w:numPr>
          <w:ilvl w:val="0"/>
          <w:numId w:val="25"/>
        </w:numPr>
        <w:rPr>
          <w:rFonts w:ascii="Arial" w:hAnsi="Arial" w:cs="Arial"/>
          <w:sz w:val="20"/>
          <w:szCs w:val="20"/>
        </w:rPr>
      </w:pPr>
      <w:r>
        <w:rPr>
          <w:rFonts w:ascii="Arial" w:hAnsi="Arial" w:cs="Arial"/>
          <w:sz w:val="20"/>
          <w:szCs w:val="20"/>
        </w:rPr>
        <w:t xml:space="preserve">Option C – Bus Station Focus, current Market Square Bus station space would be increased to encourage more bus activity. However, again would cause the same delays as option B, that option A </w:t>
      </w:r>
      <w:r w:rsidR="00213F72">
        <w:rPr>
          <w:rFonts w:ascii="Arial" w:hAnsi="Arial" w:cs="Arial"/>
          <w:sz w:val="20"/>
          <w:szCs w:val="20"/>
        </w:rPr>
        <w:t xml:space="preserve">mitigates. </w:t>
      </w:r>
    </w:p>
    <w:p w14:paraId="511C0E2C" w14:textId="121D5F04" w:rsidR="00A44B0A" w:rsidRDefault="00A44B0A" w:rsidP="00213F72">
      <w:pPr>
        <w:rPr>
          <w:rFonts w:ascii="Arial" w:hAnsi="Arial" w:cs="Arial"/>
          <w:sz w:val="20"/>
          <w:szCs w:val="20"/>
        </w:rPr>
      </w:pPr>
    </w:p>
    <w:p w14:paraId="0BD2D9E6" w14:textId="798CAA52" w:rsidR="00A44B0A" w:rsidRDefault="00A44B0A" w:rsidP="00213F72">
      <w:pPr>
        <w:rPr>
          <w:rFonts w:ascii="Arial" w:hAnsi="Arial" w:cs="Arial"/>
          <w:sz w:val="20"/>
          <w:szCs w:val="20"/>
        </w:rPr>
      </w:pPr>
      <w:r>
        <w:rPr>
          <w:rFonts w:ascii="Arial" w:hAnsi="Arial" w:cs="Arial"/>
          <w:sz w:val="20"/>
          <w:szCs w:val="20"/>
        </w:rPr>
        <w:t xml:space="preserve">Gareth lastly showed the finals things that were to be considered by the public in the consultation, which were the old green murals, located on the roundabout itself and in the subways. Consultation is asking residents what they would like us to do with the murals as we understand at </w:t>
      </w:r>
      <w:proofErr w:type="spellStart"/>
      <w:r>
        <w:rPr>
          <w:rFonts w:ascii="Arial" w:hAnsi="Arial" w:cs="Arial"/>
          <w:sz w:val="20"/>
          <w:szCs w:val="20"/>
        </w:rPr>
        <w:t>TfW</w:t>
      </w:r>
      <w:proofErr w:type="spellEnd"/>
      <w:r>
        <w:rPr>
          <w:rFonts w:ascii="Arial" w:hAnsi="Arial" w:cs="Arial"/>
          <w:sz w:val="20"/>
          <w:szCs w:val="20"/>
        </w:rPr>
        <w:t xml:space="preserve"> and Newport City Council the importance and heritage these murals bring and are to the people of Newport. </w:t>
      </w:r>
    </w:p>
    <w:p w14:paraId="3052C2AB" w14:textId="13B68FD2" w:rsidR="00A44B0A" w:rsidRDefault="00A44B0A" w:rsidP="00213F72">
      <w:pPr>
        <w:rPr>
          <w:rFonts w:ascii="Arial" w:hAnsi="Arial" w:cs="Arial"/>
          <w:sz w:val="20"/>
          <w:szCs w:val="20"/>
        </w:rPr>
      </w:pPr>
      <w:r>
        <w:rPr>
          <w:rFonts w:ascii="Arial" w:hAnsi="Arial" w:cs="Arial"/>
          <w:sz w:val="20"/>
          <w:szCs w:val="20"/>
        </w:rPr>
        <w:t xml:space="preserve">Final slides in the presentation touched on next steps after the consultation. As demonstrates by Gareth in the presentation, currently project is at </w:t>
      </w:r>
      <w:proofErr w:type="spellStart"/>
      <w:r>
        <w:rPr>
          <w:rFonts w:ascii="Arial" w:hAnsi="Arial" w:cs="Arial"/>
          <w:sz w:val="20"/>
          <w:szCs w:val="20"/>
        </w:rPr>
        <w:t>WelTAG</w:t>
      </w:r>
      <w:proofErr w:type="spellEnd"/>
      <w:r>
        <w:rPr>
          <w:rFonts w:ascii="Arial" w:hAnsi="Arial" w:cs="Arial"/>
          <w:sz w:val="20"/>
          <w:szCs w:val="20"/>
        </w:rPr>
        <w:t xml:space="preserve"> stage 3 being public consultation. Then leading into stage 4 &amp; 5, of preferred option design identification and construction of option scheme and post-opening monitoring. </w:t>
      </w:r>
    </w:p>
    <w:p w14:paraId="3D558322" w14:textId="04A3458E" w:rsidR="003174FD" w:rsidRDefault="00A44B0A" w:rsidP="00213F72">
      <w:pPr>
        <w:rPr>
          <w:rFonts w:ascii="Arial" w:hAnsi="Arial" w:cs="Arial"/>
          <w:sz w:val="20"/>
          <w:szCs w:val="20"/>
        </w:rPr>
      </w:pPr>
      <w:r>
        <w:rPr>
          <w:rFonts w:ascii="Arial" w:hAnsi="Arial" w:cs="Arial"/>
          <w:sz w:val="20"/>
          <w:szCs w:val="20"/>
        </w:rPr>
        <w:t xml:space="preserve">Gareth then invited Nicole in to help explain </w:t>
      </w:r>
      <w:proofErr w:type="spellStart"/>
      <w:r>
        <w:rPr>
          <w:rFonts w:ascii="Arial" w:hAnsi="Arial" w:cs="Arial"/>
          <w:sz w:val="20"/>
          <w:szCs w:val="20"/>
        </w:rPr>
        <w:t>TfW</w:t>
      </w:r>
      <w:proofErr w:type="spellEnd"/>
      <w:r>
        <w:rPr>
          <w:rFonts w:ascii="Arial" w:hAnsi="Arial" w:cs="Arial"/>
          <w:sz w:val="20"/>
          <w:szCs w:val="20"/>
        </w:rPr>
        <w:t xml:space="preserve"> and Newport City Council communication strategy for the consultation that focused on inclusive, bilingual and accessible forms of communication and material. Through </w:t>
      </w:r>
      <w:r w:rsidR="003174FD">
        <w:rPr>
          <w:rFonts w:ascii="Arial" w:hAnsi="Arial" w:cs="Arial"/>
          <w:sz w:val="20"/>
          <w:szCs w:val="20"/>
        </w:rPr>
        <w:t>various</w:t>
      </w:r>
      <w:r>
        <w:rPr>
          <w:rFonts w:ascii="Arial" w:hAnsi="Arial" w:cs="Arial"/>
          <w:sz w:val="20"/>
          <w:szCs w:val="20"/>
        </w:rPr>
        <w:t xml:space="preserve"> platforms and tools such as</w:t>
      </w:r>
      <w:r w:rsidR="003174FD">
        <w:rPr>
          <w:rFonts w:ascii="Arial" w:hAnsi="Arial" w:cs="Arial"/>
          <w:sz w:val="20"/>
          <w:szCs w:val="20"/>
        </w:rPr>
        <w:t xml:space="preserve">: </w:t>
      </w:r>
    </w:p>
    <w:p w14:paraId="26398FC0" w14:textId="5555C614" w:rsidR="003174FD" w:rsidRDefault="003174FD" w:rsidP="003174FD">
      <w:pPr>
        <w:pStyle w:val="ListParagraph"/>
        <w:numPr>
          <w:ilvl w:val="0"/>
          <w:numId w:val="26"/>
        </w:numPr>
        <w:rPr>
          <w:rFonts w:ascii="Arial" w:hAnsi="Arial" w:cs="Arial"/>
          <w:sz w:val="20"/>
          <w:szCs w:val="20"/>
        </w:rPr>
      </w:pPr>
      <w:r>
        <w:rPr>
          <w:rFonts w:ascii="Arial" w:hAnsi="Arial" w:cs="Arial"/>
          <w:sz w:val="20"/>
          <w:szCs w:val="20"/>
        </w:rPr>
        <w:t>E</w:t>
      </w:r>
      <w:r w:rsidR="00A44B0A" w:rsidRPr="003174FD">
        <w:rPr>
          <w:rFonts w:ascii="Arial" w:hAnsi="Arial" w:cs="Arial"/>
          <w:sz w:val="20"/>
          <w:szCs w:val="20"/>
        </w:rPr>
        <w:t>ngagement H</w:t>
      </w:r>
      <w:r>
        <w:rPr>
          <w:rFonts w:ascii="Arial" w:hAnsi="Arial" w:cs="Arial"/>
          <w:sz w:val="20"/>
          <w:szCs w:val="20"/>
        </w:rPr>
        <w:t>Q</w:t>
      </w:r>
      <w:r w:rsidR="00A44B0A" w:rsidRPr="003174FD">
        <w:rPr>
          <w:rFonts w:ascii="Arial" w:hAnsi="Arial" w:cs="Arial"/>
          <w:sz w:val="20"/>
          <w:szCs w:val="20"/>
        </w:rPr>
        <w:t xml:space="preserve"> </w:t>
      </w:r>
    </w:p>
    <w:p w14:paraId="57C5C606" w14:textId="77777777" w:rsidR="003174FD" w:rsidRDefault="00A44B0A" w:rsidP="003174FD">
      <w:pPr>
        <w:pStyle w:val="ListParagraph"/>
        <w:numPr>
          <w:ilvl w:val="0"/>
          <w:numId w:val="26"/>
        </w:numPr>
        <w:rPr>
          <w:rFonts w:ascii="Arial" w:hAnsi="Arial" w:cs="Arial"/>
          <w:sz w:val="20"/>
          <w:szCs w:val="20"/>
        </w:rPr>
      </w:pPr>
      <w:r w:rsidRPr="003174FD">
        <w:rPr>
          <w:rFonts w:ascii="Arial" w:hAnsi="Arial" w:cs="Arial"/>
          <w:sz w:val="20"/>
          <w:szCs w:val="20"/>
        </w:rPr>
        <w:t>Public drop-in events</w:t>
      </w:r>
    </w:p>
    <w:p w14:paraId="48E7AD29" w14:textId="77777777" w:rsidR="003174FD" w:rsidRDefault="003174FD" w:rsidP="003174FD">
      <w:pPr>
        <w:pStyle w:val="ListParagraph"/>
        <w:numPr>
          <w:ilvl w:val="0"/>
          <w:numId w:val="26"/>
        </w:numPr>
        <w:rPr>
          <w:rFonts w:ascii="Arial" w:hAnsi="Arial" w:cs="Arial"/>
          <w:sz w:val="20"/>
          <w:szCs w:val="20"/>
        </w:rPr>
      </w:pPr>
      <w:r>
        <w:rPr>
          <w:rFonts w:ascii="Arial" w:hAnsi="Arial" w:cs="Arial"/>
          <w:sz w:val="20"/>
          <w:szCs w:val="20"/>
        </w:rPr>
        <w:t>O</w:t>
      </w:r>
      <w:r w:rsidR="00A44B0A" w:rsidRPr="003174FD">
        <w:rPr>
          <w:rFonts w:ascii="Arial" w:hAnsi="Arial" w:cs="Arial"/>
          <w:sz w:val="20"/>
          <w:szCs w:val="20"/>
        </w:rPr>
        <w:t>nline social media ad campaigns</w:t>
      </w:r>
    </w:p>
    <w:p w14:paraId="5DB81D44" w14:textId="0D8F0D28" w:rsidR="00A44B0A" w:rsidRDefault="003174FD" w:rsidP="003174FD">
      <w:pPr>
        <w:pStyle w:val="ListParagraph"/>
        <w:numPr>
          <w:ilvl w:val="0"/>
          <w:numId w:val="26"/>
        </w:numPr>
        <w:rPr>
          <w:rFonts w:ascii="Arial" w:hAnsi="Arial" w:cs="Arial"/>
          <w:sz w:val="20"/>
          <w:szCs w:val="20"/>
        </w:rPr>
      </w:pPr>
      <w:r>
        <w:rPr>
          <w:rFonts w:ascii="Arial" w:hAnsi="Arial" w:cs="Arial"/>
          <w:sz w:val="20"/>
          <w:szCs w:val="20"/>
        </w:rPr>
        <w:t>P</w:t>
      </w:r>
      <w:r w:rsidRPr="003174FD">
        <w:rPr>
          <w:rFonts w:ascii="Arial" w:hAnsi="Arial" w:cs="Arial"/>
          <w:sz w:val="20"/>
          <w:szCs w:val="20"/>
        </w:rPr>
        <w:t>ress re</w:t>
      </w:r>
      <w:r>
        <w:rPr>
          <w:rFonts w:ascii="Arial" w:hAnsi="Arial" w:cs="Arial"/>
          <w:sz w:val="20"/>
          <w:szCs w:val="20"/>
        </w:rPr>
        <w:t xml:space="preserve">leases. </w:t>
      </w:r>
    </w:p>
    <w:p w14:paraId="50F8557C" w14:textId="19610F14" w:rsidR="003174FD" w:rsidRDefault="003174FD" w:rsidP="003174FD">
      <w:pPr>
        <w:pStyle w:val="ListParagraph"/>
        <w:numPr>
          <w:ilvl w:val="0"/>
          <w:numId w:val="26"/>
        </w:numPr>
        <w:rPr>
          <w:rFonts w:ascii="Arial" w:hAnsi="Arial" w:cs="Arial"/>
          <w:sz w:val="20"/>
          <w:szCs w:val="20"/>
        </w:rPr>
      </w:pPr>
      <w:r>
        <w:rPr>
          <w:rFonts w:ascii="Arial" w:hAnsi="Arial" w:cs="Arial"/>
          <w:sz w:val="20"/>
          <w:szCs w:val="20"/>
        </w:rPr>
        <w:t xml:space="preserve">Bulletins and newsletters </w:t>
      </w:r>
    </w:p>
    <w:p w14:paraId="3B8C2165" w14:textId="48CCC9E7" w:rsidR="003174FD" w:rsidRDefault="003174FD" w:rsidP="003174FD">
      <w:pPr>
        <w:pStyle w:val="ListParagraph"/>
        <w:numPr>
          <w:ilvl w:val="0"/>
          <w:numId w:val="26"/>
        </w:numPr>
        <w:rPr>
          <w:rFonts w:ascii="Arial" w:hAnsi="Arial" w:cs="Arial"/>
          <w:sz w:val="20"/>
          <w:szCs w:val="20"/>
        </w:rPr>
      </w:pPr>
      <w:r>
        <w:rPr>
          <w:rFonts w:ascii="Arial" w:hAnsi="Arial" w:cs="Arial"/>
          <w:sz w:val="20"/>
          <w:szCs w:val="20"/>
        </w:rPr>
        <w:t xml:space="preserve">Stakeholder letters </w:t>
      </w:r>
    </w:p>
    <w:p w14:paraId="736A7350" w14:textId="1E076ADD" w:rsidR="003174FD" w:rsidRDefault="003174FD" w:rsidP="003174FD">
      <w:pPr>
        <w:pStyle w:val="ListParagraph"/>
        <w:numPr>
          <w:ilvl w:val="0"/>
          <w:numId w:val="26"/>
        </w:numPr>
        <w:rPr>
          <w:rFonts w:ascii="Arial" w:hAnsi="Arial" w:cs="Arial"/>
          <w:sz w:val="20"/>
          <w:szCs w:val="20"/>
        </w:rPr>
      </w:pPr>
      <w:r>
        <w:rPr>
          <w:rFonts w:ascii="Arial" w:hAnsi="Arial" w:cs="Arial"/>
          <w:sz w:val="20"/>
          <w:szCs w:val="20"/>
        </w:rPr>
        <w:t xml:space="preserve">Paper copies for resident’s request </w:t>
      </w:r>
    </w:p>
    <w:p w14:paraId="1D9B60CD" w14:textId="5B3509AA" w:rsidR="003174FD" w:rsidRDefault="003174FD" w:rsidP="003174FD">
      <w:pPr>
        <w:rPr>
          <w:rFonts w:ascii="Arial" w:hAnsi="Arial" w:cs="Arial"/>
          <w:sz w:val="20"/>
          <w:szCs w:val="20"/>
        </w:rPr>
      </w:pPr>
    </w:p>
    <w:p w14:paraId="1CC095E7" w14:textId="331D0591" w:rsidR="003174FD" w:rsidRDefault="003174FD" w:rsidP="003174FD">
      <w:pPr>
        <w:rPr>
          <w:rFonts w:ascii="Arial" w:hAnsi="Arial" w:cs="Arial"/>
          <w:sz w:val="20"/>
          <w:szCs w:val="20"/>
        </w:rPr>
      </w:pPr>
      <w:r>
        <w:rPr>
          <w:rFonts w:ascii="Arial" w:hAnsi="Arial" w:cs="Arial"/>
          <w:sz w:val="20"/>
          <w:szCs w:val="20"/>
        </w:rPr>
        <w:t xml:space="preserve">Nicole that went onto explain </w:t>
      </w:r>
      <w:proofErr w:type="spellStart"/>
      <w:r>
        <w:rPr>
          <w:rFonts w:ascii="Arial" w:hAnsi="Arial" w:cs="Arial"/>
          <w:sz w:val="20"/>
          <w:szCs w:val="20"/>
        </w:rPr>
        <w:t>TfW</w:t>
      </w:r>
      <w:proofErr w:type="spellEnd"/>
      <w:r>
        <w:rPr>
          <w:rFonts w:ascii="Arial" w:hAnsi="Arial" w:cs="Arial"/>
          <w:sz w:val="20"/>
          <w:szCs w:val="20"/>
        </w:rPr>
        <w:t xml:space="preserve"> recently procured new engagement platform that is being used for the consultation and has been used for other </w:t>
      </w:r>
      <w:proofErr w:type="spellStart"/>
      <w:r>
        <w:rPr>
          <w:rFonts w:ascii="Arial" w:hAnsi="Arial" w:cs="Arial"/>
          <w:sz w:val="20"/>
          <w:szCs w:val="20"/>
        </w:rPr>
        <w:t>TfW</w:t>
      </w:r>
      <w:proofErr w:type="spellEnd"/>
      <w:r>
        <w:rPr>
          <w:rFonts w:ascii="Arial" w:hAnsi="Arial" w:cs="Arial"/>
          <w:sz w:val="20"/>
          <w:szCs w:val="20"/>
        </w:rPr>
        <w:t xml:space="preserve"> consultations called Engagement HQ. The platform allows for information to be displayed and engaged with in a more user friendly and accessible format. Those interested in the consultation can access the page and be provided with links to supporting documentation, video rendering and answering the public survey. </w:t>
      </w:r>
    </w:p>
    <w:p w14:paraId="7B6B6044" w14:textId="58E78ED4" w:rsidR="003174FD" w:rsidRDefault="003174FD" w:rsidP="003174FD">
      <w:pPr>
        <w:rPr>
          <w:rFonts w:ascii="Arial" w:hAnsi="Arial" w:cs="Arial"/>
          <w:sz w:val="20"/>
          <w:szCs w:val="20"/>
        </w:rPr>
      </w:pPr>
      <w:r>
        <w:rPr>
          <w:rFonts w:ascii="Arial" w:hAnsi="Arial" w:cs="Arial"/>
          <w:sz w:val="20"/>
          <w:szCs w:val="20"/>
        </w:rPr>
        <w:t xml:space="preserve">So far the survey responses have been over a 1000 people within first couple weeks of the consultation going live. </w:t>
      </w:r>
    </w:p>
    <w:p w14:paraId="3F7985DA" w14:textId="2500549F" w:rsidR="001E6ED1" w:rsidRDefault="003174FD" w:rsidP="003174FD">
      <w:pPr>
        <w:rPr>
          <w:rFonts w:ascii="Arial" w:hAnsi="Arial" w:cs="Arial"/>
          <w:sz w:val="20"/>
          <w:szCs w:val="20"/>
        </w:rPr>
      </w:pPr>
      <w:r>
        <w:rPr>
          <w:rFonts w:ascii="Arial" w:hAnsi="Arial" w:cs="Arial"/>
          <w:sz w:val="20"/>
          <w:szCs w:val="20"/>
        </w:rPr>
        <w:t>Presentation was then concluded, and room was open to questions. No such questions were put to Gareth, other than points raised by Christian Schmidt that Richard Gibson from Newport City Council has answered on behalf of Gareth.</w:t>
      </w:r>
    </w:p>
    <w:p w14:paraId="41064025" w14:textId="07135555" w:rsidR="006115C9" w:rsidRPr="000C086B" w:rsidRDefault="000C086B" w:rsidP="000C086B">
      <w:pPr>
        <w:rPr>
          <w:rStyle w:val="Hyperlink"/>
          <w:rFonts w:ascii="Arial" w:hAnsi="Arial" w:cs="Arial"/>
          <w:color w:val="auto"/>
          <w:sz w:val="20"/>
          <w:szCs w:val="20"/>
          <w:u w:val="none"/>
        </w:rPr>
      </w:pPr>
      <w:r>
        <w:rPr>
          <w:rFonts w:ascii="Arial" w:hAnsi="Arial" w:cs="Arial"/>
          <w:sz w:val="20"/>
          <w:szCs w:val="20"/>
        </w:rPr>
        <w:t xml:space="preserve">Richard Gibson invited to talk by Gareth, Richard welcomed the work being done on the consultation and the collaboration between </w:t>
      </w:r>
      <w:proofErr w:type="spellStart"/>
      <w:r>
        <w:rPr>
          <w:rFonts w:ascii="Arial" w:hAnsi="Arial" w:cs="Arial"/>
          <w:sz w:val="20"/>
          <w:szCs w:val="20"/>
        </w:rPr>
        <w:t>TfW</w:t>
      </w:r>
      <w:proofErr w:type="spellEnd"/>
      <w:r>
        <w:rPr>
          <w:rFonts w:ascii="Arial" w:hAnsi="Arial" w:cs="Arial"/>
          <w:sz w:val="20"/>
          <w:szCs w:val="20"/>
        </w:rPr>
        <w:t xml:space="preserve"> and Newport City Council. He recognised that the consultation proposals, were challenges that they have been trying to solve for years and pleased to see proposals put to the public and welcome those on the forum to participate in the survey and feedback information. </w:t>
      </w:r>
    </w:p>
    <w:p w14:paraId="1A31EE1B" w14:textId="77777777" w:rsidR="006115C9" w:rsidRDefault="006115C9" w:rsidP="006115C9">
      <w:pPr>
        <w:rPr>
          <w:rStyle w:val="Hyperlink"/>
          <w:rFonts w:ascii="Arial" w:hAnsi="Arial" w:cs="Arial"/>
          <w:sz w:val="24"/>
          <w:szCs w:val="24"/>
        </w:rPr>
      </w:pPr>
    </w:p>
    <w:p w14:paraId="06CCD16E" w14:textId="500C6D1A" w:rsidR="009F011B" w:rsidRDefault="00D72609" w:rsidP="00E20235">
      <w:pPr>
        <w:pStyle w:val="Heading2"/>
        <w:rPr>
          <w:rFonts w:ascii="Arial" w:hAnsi="Arial" w:cs="Arial"/>
        </w:rPr>
      </w:pPr>
      <w:r>
        <w:rPr>
          <w:rFonts w:ascii="Arial" w:hAnsi="Arial" w:cs="Arial"/>
        </w:rPr>
        <w:t xml:space="preserve">Actions </w:t>
      </w:r>
    </w:p>
    <w:p w14:paraId="07C24CC0" w14:textId="77777777" w:rsidR="00E20235" w:rsidRPr="00E20235" w:rsidRDefault="00E20235" w:rsidP="00E20235"/>
    <w:p w14:paraId="6BE11533" w14:textId="2A6B480E" w:rsidR="00D72609" w:rsidRDefault="00982B93" w:rsidP="00D72609">
      <w:pPr>
        <w:rPr>
          <w:rFonts w:ascii="Arial" w:hAnsi="Arial" w:cs="Arial"/>
        </w:rPr>
      </w:pPr>
      <w:r w:rsidRPr="00A57EB4">
        <w:rPr>
          <w:rFonts w:ascii="Arial" w:hAnsi="Arial" w:cs="Arial"/>
        </w:rPr>
        <w:t xml:space="preserve">The </w:t>
      </w:r>
      <w:r w:rsidR="009F011B" w:rsidRPr="00A57EB4">
        <w:rPr>
          <w:rFonts w:ascii="Arial" w:hAnsi="Arial" w:cs="Arial"/>
        </w:rPr>
        <w:t xml:space="preserve">actions below were raised during the </w:t>
      </w:r>
      <w:r w:rsidR="006115C9">
        <w:rPr>
          <w:rFonts w:ascii="Arial" w:hAnsi="Arial" w:cs="Arial"/>
        </w:rPr>
        <w:t>forum</w:t>
      </w:r>
      <w:r w:rsidR="009F011B" w:rsidRPr="00A57EB4">
        <w:rPr>
          <w:rFonts w:ascii="Arial" w:hAnsi="Arial" w:cs="Arial"/>
        </w:rPr>
        <w:t xml:space="preserve"> and will be addressed prior to the next </w:t>
      </w:r>
      <w:r w:rsidR="006115C9">
        <w:rPr>
          <w:rFonts w:ascii="Arial" w:hAnsi="Arial" w:cs="Arial"/>
        </w:rPr>
        <w:t>Regional Forum</w:t>
      </w:r>
      <w:r w:rsidR="009F011B" w:rsidRPr="00A57EB4">
        <w:rPr>
          <w:rFonts w:ascii="Arial" w:hAnsi="Arial" w:cs="Arial"/>
        </w:rPr>
        <w:t xml:space="preserve"> where possible. </w:t>
      </w:r>
    </w:p>
    <w:p w14:paraId="5DB51007" w14:textId="77777777" w:rsidR="00E20235" w:rsidRPr="00A57EB4" w:rsidRDefault="00E20235" w:rsidP="00D72609">
      <w:pPr>
        <w:rPr>
          <w:rFonts w:ascii="Arial" w:hAnsi="Arial" w:cs="Arial"/>
        </w:rPr>
      </w:pP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00A4135F">
        <w:tc>
          <w:tcPr>
            <w:tcW w:w="4732" w:type="dxa"/>
            <w:shd w:val="clear" w:color="auto" w:fill="FF0000"/>
          </w:tcPr>
          <w:p w14:paraId="57391D6D" w14:textId="09E24C5F" w:rsidR="00501744" w:rsidRPr="00A57EB4" w:rsidRDefault="00501744"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00501744" w:rsidRPr="00A57EB4" w14:paraId="7A3A95A5" w14:textId="77777777" w:rsidTr="00501744">
        <w:tc>
          <w:tcPr>
            <w:tcW w:w="4732" w:type="dxa"/>
          </w:tcPr>
          <w:p w14:paraId="4D5EE139" w14:textId="77777777" w:rsidR="00F32287" w:rsidRDefault="00F32287" w:rsidP="00D72609">
            <w:pPr>
              <w:rPr>
                <w:rFonts w:ascii="Arial" w:hAnsi="Arial" w:cs="Arial"/>
              </w:rPr>
            </w:pPr>
          </w:p>
          <w:p w14:paraId="4E50A1B2" w14:textId="5C47E667" w:rsidR="00F32287" w:rsidRPr="00A57EB4" w:rsidRDefault="00F32287" w:rsidP="00D72609">
            <w:pPr>
              <w:rPr>
                <w:rFonts w:ascii="Arial" w:hAnsi="Arial" w:cs="Arial"/>
              </w:rPr>
            </w:pPr>
          </w:p>
        </w:tc>
        <w:tc>
          <w:tcPr>
            <w:tcW w:w="4733" w:type="dxa"/>
          </w:tcPr>
          <w:p w14:paraId="06580814" w14:textId="01B29594" w:rsidR="007C16A1" w:rsidRPr="00A57EB4" w:rsidRDefault="007C16A1" w:rsidP="00D72609">
            <w:pPr>
              <w:rPr>
                <w:rFonts w:ascii="Arial" w:hAnsi="Arial" w:cs="Arial"/>
              </w:rPr>
            </w:pPr>
          </w:p>
        </w:tc>
      </w:tr>
      <w:tr w:rsidR="00501744" w:rsidRPr="00A57EB4" w14:paraId="14912344" w14:textId="77777777" w:rsidTr="00501744">
        <w:tc>
          <w:tcPr>
            <w:tcW w:w="4732" w:type="dxa"/>
          </w:tcPr>
          <w:p w14:paraId="348BC57E" w14:textId="0CCACBA6" w:rsidR="00F57599" w:rsidRPr="00A57EB4" w:rsidRDefault="00F57599" w:rsidP="000C086B">
            <w:pPr>
              <w:rPr>
                <w:rFonts w:ascii="Arial" w:hAnsi="Arial" w:cs="Arial"/>
              </w:rPr>
            </w:pPr>
          </w:p>
        </w:tc>
        <w:tc>
          <w:tcPr>
            <w:tcW w:w="4733" w:type="dxa"/>
          </w:tcPr>
          <w:p w14:paraId="712431A3" w14:textId="34D7597E" w:rsidR="00F57599" w:rsidRPr="00A57EB4" w:rsidRDefault="00F57599" w:rsidP="000C086B">
            <w:pPr>
              <w:rPr>
                <w:rFonts w:ascii="Arial" w:hAnsi="Arial" w:cs="Arial"/>
              </w:rPr>
            </w:pPr>
          </w:p>
        </w:tc>
      </w:tr>
    </w:tbl>
    <w:p w14:paraId="55CB238E" w14:textId="66B7673C" w:rsidR="008E68A5" w:rsidRPr="000C086B" w:rsidRDefault="008E68A5" w:rsidP="000C086B">
      <w:pPr>
        <w:pStyle w:val="Heading2"/>
        <w:rPr>
          <w:rFonts w:ascii="Arial" w:hAnsi="Arial" w:cs="Arial"/>
        </w:rPr>
      </w:pPr>
    </w:p>
    <w:p w14:paraId="7DCC5094" w14:textId="77777777" w:rsidR="008E68A5" w:rsidRDefault="008E68A5"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7FCF9DFC" w14:textId="064D68B5" w:rsidR="009F011B" w:rsidRDefault="009F011B" w:rsidP="009F011B">
      <w:pPr>
        <w:rPr>
          <w:rFonts w:ascii="Arial" w:hAnsi="Arial" w:cs="Arial"/>
          <w:sz w:val="24"/>
          <w:szCs w:val="24"/>
        </w:rPr>
      </w:pPr>
      <w:r w:rsidRPr="2FEBE2D8">
        <w:rPr>
          <w:rFonts w:ascii="Arial" w:hAnsi="Arial" w:cs="Arial"/>
          <w:sz w:val="24"/>
          <w:szCs w:val="24"/>
        </w:rPr>
        <w:t xml:space="preserve">The next </w:t>
      </w:r>
      <w:r w:rsidR="000B79D6">
        <w:rPr>
          <w:rFonts w:ascii="Arial" w:hAnsi="Arial" w:cs="Arial"/>
          <w:sz w:val="24"/>
          <w:szCs w:val="24"/>
        </w:rPr>
        <w:t xml:space="preserve">Wales &amp; </w:t>
      </w:r>
      <w:r w:rsidR="000C086B">
        <w:rPr>
          <w:rFonts w:ascii="Arial" w:hAnsi="Arial" w:cs="Arial"/>
          <w:sz w:val="24"/>
          <w:szCs w:val="24"/>
        </w:rPr>
        <w:t xml:space="preserve">Borders </w:t>
      </w:r>
      <w:r w:rsidR="00E21E9D">
        <w:rPr>
          <w:rFonts w:ascii="Arial" w:hAnsi="Arial" w:cs="Arial"/>
          <w:sz w:val="24"/>
          <w:szCs w:val="24"/>
        </w:rPr>
        <w:t>Regional Stakeholder</w:t>
      </w:r>
      <w:r w:rsidRPr="2FEBE2D8">
        <w:rPr>
          <w:rFonts w:ascii="Arial" w:hAnsi="Arial" w:cs="Arial"/>
          <w:sz w:val="24"/>
          <w:szCs w:val="24"/>
        </w:rPr>
        <w:t xml:space="preserve"> </w:t>
      </w:r>
      <w:r w:rsidR="00E21E9D">
        <w:rPr>
          <w:rFonts w:ascii="Arial" w:hAnsi="Arial" w:cs="Arial"/>
          <w:sz w:val="24"/>
          <w:szCs w:val="24"/>
        </w:rPr>
        <w:t>Forum</w:t>
      </w:r>
      <w:r w:rsidRPr="2FEBE2D8">
        <w:rPr>
          <w:rFonts w:ascii="Arial" w:hAnsi="Arial" w:cs="Arial"/>
          <w:sz w:val="24"/>
          <w:szCs w:val="24"/>
        </w:rPr>
        <w:t xml:space="preserve"> is schedule</w:t>
      </w:r>
      <w:r w:rsidR="4073DD27" w:rsidRPr="2FEBE2D8">
        <w:rPr>
          <w:rFonts w:ascii="Arial" w:hAnsi="Arial" w:cs="Arial"/>
          <w:sz w:val="24"/>
          <w:szCs w:val="24"/>
        </w:rPr>
        <w:t>d</w:t>
      </w:r>
      <w:r w:rsidRPr="2FEBE2D8">
        <w:rPr>
          <w:rFonts w:ascii="Arial" w:hAnsi="Arial" w:cs="Arial"/>
          <w:sz w:val="24"/>
          <w:szCs w:val="24"/>
        </w:rPr>
        <w:t xml:space="preserve"> for </w:t>
      </w:r>
      <w:r w:rsidR="00F61A56">
        <w:rPr>
          <w:rFonts w:ascii="Arial" w:hAnsi="Arial" w:cs="Arial"/>
          <w:sz w:val="24"/>
          <w:szCs w:val="24"/>
        </w:rPr>
        <w:t xml:space="preserve">late </w:t>
      </w:r>
      <w:r w:rsidR="005F7FED">
        <w:rPr>
          <w:rFonts w:ascii="Arial" w:hAnsi="Arial" w:cs="Arial"/>
          <w:sz w:val="24"/>
          <w:szCs w:val="24"/>
        </w:rPr>
        <w:t xml:space="preserve">June </w:t>
      </w:r>
      <w:r w:rsidRPr="2FEBE2D8">
        <w:rPr>
          <w:rFonts w:ascii="Arial" w:hAnsi="Arial" w:cs="Arial"/>
          <w:sz w:val="24"/>
          <w:szCs w:val="24"/>
        </w:rPr>
        <w:t>202</w:t>
      </w:r>
      <w:r w:rsidR="00AF3072">
        <w:rPr>
          <w:rFonts w:ascii="Arial" w:hAnsi="Arial" w:cs="Arial"/>
          <w:sz w:val="24"/>
          <w:szCs w:val="24"/>
        </w:rPr>
        <w:t>3</w:t>
      </w:r>
      <w:r w:rsidRPr="2FEBE2D8">
        <w:rPr>
          <w:rFonts w:ascii="Arial" w:hAnsi="Arial" w:cs="Arial"/>
          <w:sz w:val="24"/>
          <w:szCs w:val="24"/>
        </w:rPr>
        <w:t xml:space="preserve">. The meeting will be held virtually over the Microsoft Teams platform between </w:t>
      </w:r>
      <w:proofErr w:type="spellStart"/>
      <w:r w:rsidR="004D4AEF">
        <w:rPr>
          <w:rFonts w:ascii="Arial" w:hAnsi="Arial" w:cs="Arial"/>
          <w:sz w:val="24"/>
          <w:szCs w:val="24"/>
        </w:rPr>
        <w:t>xx</w:t>
      </w:r>
      <w:r w:rsidRPr="2FEBE2D8">
        <w:rPr>
          <w:rFonts w:ascii="Arial" w:hAnsi="Arial" w:cs="Arial"/>
          <w:sz w:val="24"/>
          <w:szCs w:val="24"/>
        </w:rPr>
        <w:t>:</w:t>
      </w:r>
      <w:r w:rsidR="004D4AEF">
        <w:rPr>
          <w:rFonts w:ascii="Arial" w:hAnsi="Arial" w:cs="Arial"/>
          <w:sz w:val="24"/>
          <w:szCs w:val="24"/>
        </w:rPr>
        <w:t>xx</w:t>
      </w:r>
      <w:proofErr w:type="spellEnd"/>
      <w:r w:rsidRPr="2FEBE2D8">
        <w:rPr>
          <w:rFonts w:ascii="Arial" w:hAnsi="Arial" w:cs="Arial"/>
          <w:sz w:val="24"/>
          <w:szCs w:val="24"/>
        </w:rPr>
        <w:t xml:space="preserve"> – </w:t>
      </w:r>
      <w:proofErr w:type="spellStart"/>
      <w:r w:rsidR="004D4AEF">
        <w:rPr>
          <w:rFonts w:ascii="Arial" w:hAnsi="Arial" w:cs="Arial"/>
          <w:sz w:val="24"/>
          <w:szCs w:val="24"/>
        </w:rPr>
        <w:t>xx</w:t>
      </w:r>
      <w:r w:rsidRPr="2FEBE2D8">
        <w:rPr>
          <w:rFonts w:ascii="Arial" w:hAnsi="Arial" w:cs="Arial"/>
          <w:sz w:val="24"/>
          <w:szCs w:val="24"/>
        </w:rPr>
        <w:t>:</w:t>
      </w:r>
      <w:r w:rsidR="004D4AEF">
        <w:rPr>
          <w:rFonts w:ascii="Arial" w:hAnsi="Arial" w:cs="Arial"/>
          <w:sz w:val="24"/>
          <w:szCs w:val="24"/>
        </w:rPr>
        <w:t>xx</w:t>
      </w:r>
      <w:proofErr w:type="spellEnd"/>
      <w:r w:rsidRPr="2FEBE2D8">
        <w:rPr>
          <w:rFonts w:ascii="Arial" w:hAnsi="Arial" w:cs="Arial"/>
          <w:sz w:val="24"/>
          <w:szCs w:val="24"/>
        </w:rPr>
        <w:t xml:space="preserve">. </w:t>
      </w:r>
    </w:p>
    <w:p w14:paraId="61C88689" w14:textId="3912E873" w:rsidR="00454CD8" w:rsidRPr="003529BE" w:rsidRDefault="00251C8F" w:rsidP="00D95D52">
      <w:pPr>
        <w:rPr>
          <w:rFonts w:ascii="Arial" w:hAnsi="Arial" w:cs="Arial"/>
          <w:sz w:val="24"/>
          <w:szCs w:val="24"/>
        </w:rPr>
      </w:pPr>
      <w:r>
        <w:rPr>
          <w:rFonts w:ascii="Arial" w:hAnsi="Arial" w:cs="Arial"/>
          <w:sz w:val="24"/>
          <w:szCs w:val="24"/>
        </w:rPr>
        <w:t xml:space="preserve"> </w:t>
      </w:r>
    </w:p>
    <w:sectPr w:rsidR="00454CD8" w:rsidRPr="003529BE"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3E6B" w14:textId="77777777" w:rsidR="005F0ABC" w:rsidRDefault="005F0ABC" w:rsidP="00443CB1">
      <w:pPr>
        <w:spacing w:after="0" w:line="240" w:lineRule="auto"/>
      </w:pPr>
      <w:r>
        <w:separator/>
      </w:r>
    </w:p>
  </w:endnote>
  <w:endnote w:type="continuationSeparator" w:id="0">
    <w:p w14:paraId="49B1FABF" w14:textId="77777777" w:rsidR="005F0ABC" w:rsidRDefault="005F0ABC" w:rsidP="00443CB1">
      <w:pPr>
        <w:spacing w:after="0" w:line="240" w:lineRule="auto"/>
      </w:pPr>
      <w:r>
        <w:continuationSeparator/>
      </w:r>
    </w:p>
  </w:endnote>
  <w:endnote w:type="continuationNotice" w:id="1">
    <w:p w14:paraId="6843AF10" w14:textId="77777777" w:rsidR="005F0ABC" w:rsidRDefault="005F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36120D8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B31A0C">
                            <w:rPr>
                              <w:b/>
                              <w:sz w:val="20"/>
                              <w:szCs w:val="20"/>
                            </w:rPr>
                            <w:t xml:space="preserve"> </w:t>
                          </w:r>
                          <w:r w:rsidR="00B31A0C">
                            <w:rPr>
                              <w:bCs/>
                              <w:sz w:val="20"/>
                              <w:szCs w:val="20"/>
                            </w:rPr>
                            <w:t>Wales &amp;</w:t>
                          </w:r>
                          <w:r w:rsidRPr="00543004">
                            <w:rPr>
                              <w:sz w:val="20"/>
                              <w:szCs w:val="20"/>
                            </w:rPr>
                            <w:t xml:space="preserve"> </w:t>
                          </w:r>
                          <w:r w:rsidR="00386A6B">
                            <w:rPr>
                              <w:sz w:val="20"/>
                              <w:szCs w:val="20"/>
                            </w:rPr>
                            <w:t xml:space="preserve">Borders </w:t>
                          </w:r>
                          <w:r w:rsidR="00240ACB">
                            <w:rPr>
                              <w:sz w:val="20"/>
                              <w:szCs w:val="20"/>
                            </w:rPr>
                            <w:t>Regional Stakeholder Forum</w:t>
                          </w:r>
                          <w:r w:rsidR="00F149A8">
                            <w:rPr>
                              <w:sz w:val="20"/>
                              <w:szCs w:val="20"/>
                            </w:rPr>
                            <w:t xml:space="preserve"> </w:t>
                          </w:r>
                          <w:r w:rsidR="00F36D17" w:rsidRPr="00F36D17">
                            <w:rPr>
                              <w:sz w:val="20"/>
                              <w:szCs w:val="20"/>
                            </w:rPr>
                            <w:t xml:space="preserve"> </w:t>
                          </w:r>
                        </w:p>
                        <w:p w14:paraId="4B54FB9A" w14:textId="482B9767"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FC6720">
                            <w:rPr>
                              <w:sz w:val="20"/>
                              <w:szCs w:val="20"/>
                            </w:rPr>
                            <w:t>One</w:t>
                          </w:r>
                          <w:r w:rsidR="00F149A8">
                            <w:rPr>
                              <w:sz w:val="20"/>
                              <w:szCs w:val="20"/>
                            </w:rPr>
                            <w:t xml:space="preserve"> 202</w:t>
                          </w:r>
                          <w:r w:rsidR="00FC6720">
                            <w:rPr>
                              <w:sz w:val="20"/>
                              <w:szCs w:val="20"/>
                            </w:rPr>
                            <w:t>3</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36120D8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B31A0C">
                      <w:rPr>
                        <w:b/>
                        <w:sz w:val="20"/>
                        <w:szCs w:val="20"/>
                      </w:rPr>
                      <w:t xml:space="preserve"> </w:t>
                    </w:r>
                    <w:r w:rsidR="00B31A0C">
                      <w:rPr>
                        <w:bCs/>
                        <w:sz w:val="20"/>
                        <w:szCs w:val="20"/>
                      </w:rPr>
                      <w:t>Wales &amp;</w:t>
                    </w:r>
                    <w:r w:rsidRPr="00543004">
                      <w:rPr>
                        <w:sz w:val="20"/>
                        <w:szCs w:val="20"/>
                      </w:rPr>
                      <w:t xml:space="preserve"> </w:t>
                    </w:r>
                    <w:r w:rsidR="00386A6B">
                      <w:rPr>
                        <w:sz w:val="20"/>
                        <w:szCs w:val="20"/>
                      </w:rPr>
                      <w:t xml:space="preserve">Borders </w:t>
                    </w:r>
                    <w:r w:rsidR="00240ACB">
                      <w:rPr>
                        <w:sz w:val="20"/>
                        <w:szCs w:val="20"/>
                      </w:rPr>
                      <w:t>Regional Stakeholder Forum</w:t>
                    </w:r>
                    <w:r w:rsidR="00F149A8">
                      <w:rPr>
                        <w:sz w:val="20"/>
                        <w:szCs w:val="20"/>
                      </w:rPr>
                      <w:t xml:space="preserve"> </w:t>
                    </w:r>
                    <w:r w:rsidR="00F36D17" w:rsidRPr="00F36D17">
                      <w:rPr>
                        <w:sz w:val="20"/>
                        <w:szCs w:val="20"/>
                      </w:rPr>
                      <w:t xml:space="preserve"> </w:t>
                    </w:r>
                  </w:p>
                  <w:p w14:paraId="4B54FB9A" w14:textId="482B9767"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FC6720">
                      <w:rPr>
                        <w:sz w:val="20"/>
                        <w:szCs w:val="20"/>
                      </w:rPr>
                      <w:t>One</w:t>
                    </w:r>
                    <w:r w:rsidR="00F149A8">
                      <w:rPr>
                        <w:sz w:val="20"/>
                        <w:szCs w:val="20"/>
                      </w:rPr>
                      <w:t xml:space="preserve"> 202</w:t>
                    </w:r>
                    <w:r w:rsidR="00FC6720">
                      <w:rPr>
                        <w:sz w:val="20"/>
                        <w:szCs w:val="20"/>
                      </w:rPr>
                      <w:t>3</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754A" w14:textId="77777777" w:rsidR="005F0ABC" w:rsidRDefault="005F0ABC" w:rsidP="00443CB1">
      <w:pPr>
        <w:spacing w:after="0" w:line="240" w:lineRule="auto"/>
      </w:pPr>
      <w:r>
        <w:separator/>
      </w:r>
    </w:p>
  </w:footnote>
  <w:footnote w:type="continuationSeparator" w:id="0">
    <w:p w14:paraId="315C8DBE" w14:textId="77777777" w:rsidR="005F0ABC" w:rsidRDefault="005F0ABC" w:rsidP="00443CB1">
      <w:pPr>
        <w:spacing w:after="0" w:line="240" w:lineRule="auto"/>
      </w:pPr>
      <w:r>
        <w:continuationSeparator/>
      </w:r>
    </w:p>
  </w:footnote>
  <w:footnote w:type="continuationNotice" w:id="1">
    <w:p w14:paraId="5FAB424C" w14:textId="77777777" w:rsidR="005F0ABC" w:rsidRDefault="005F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C20"/>
    <w:multiLevelType w:val="hybridMultilevel"/>
    <w:tmpl w:val="BC4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818A2"/>
    <w:multiLevelType w:val="hybridMultilevel"/>
    <w:tmpl w:val="7096A0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80188"/>
    <w:multiLevelType w:val="hybridMultilevel"/>
    <w:tmpl w:val="CD76D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53E7074"/>
    <w:multiLevelType w:val="hybridMultilevel"/>
    <w:tmpl w:val="E84EB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2220D"/>
    <w:multiLevelType w:val="hybridMultilevel"/>
    <w:tmpl w:val="037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93291"/>
    <w:multiLevelType w:val="hybridMultilevel"/>
    <w:tmpl w:val="2642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1774D"/>
    <w:multiLevelType w:val="hybridMultilevel"/>
    <w:tmpl w:val="3340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514A"/>
    <w:multiLevelType w:val="hybridMultilevel"/>
    <w:tmpl w:val="ADD428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277948"/>
    <w:multiLevelType w:val="hybridMultilevel"/>
    <w:tmpl w:val="2CD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71FD7"/>
    <w:multiLevelType w:val="hybridMultilevel"/>
    <w:tmpl w:val="65E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7A3C2C"/>
    <w:multiLevelType w:val="hybridMultilevel"/>
    <w:tmpl w:val="4314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24212035">
    <w:abstractNumId w:val="15"/>
  </w:num>
  <w:num w:numId="2" w16cid:durableId="839612986">
    <w:abstractNumId w:val="13"/>
  </w:num>
  <w:num w:numId="3" w16cid:durableId="155923807">
    <w:abstractNumId w:val="24"/>
  </w:num>
  <w:num w:numId="4" w16cid:durableId="225265586">
    <w:abstractNumId w:val="4"/>
  </w:num>
  <w:num w:numId="5" w16cid:durableId="354313944">
    <w:abstractNumId w:val="9"/>
  </w:num>
  <w:num w:numId="6" w16cid:durableId="1876968273">
    <w:abstractNumId w:val="21"/>
  </w:num>
  <w:num w:numId="7" w16cid:durableId="2022049015">
    <w:abstractNumId w:val="11"/>
  </w:num>
  <w:num w:numId="8" w16cid:durableId="1934632737">
    <w:abstractNumId w:val="12"/>
  </w:num>
  <w:num w:numId="9" w16cid:durableId="1370646142">
    <w:abstractNumId w:val="22"/>
  </w:num>
  <w:num w:numId="10" w16cid:durableId="702899036">
    <w:abstractNumId w:val="19"/>
  </w:num>
  <w:num w:numId="11" w16cid:durableId="785975877">
    <w:abstractNumId w:val="0"/>
  </w:num>
  <w:num w:numId="12" w16cid:durableId="851799028">
    <w:abstractNumId w:val="6"/>
  </w:num>
  <w:num w:numId="13" w16cid:durableId="784811323">
    <w:abstractNumId w:val="3"/>
  </w:num>
  <w:num w:numId="14" w16cid:durableId="839783079">
    <w:abstractNumId w:val="17"/>
  </w:num>
  <w:num w:numId="15" w16cid:durableId="548297759">
    <w:abstractNumId w:val="2"/>
  </w:num>
  <w:num w:numId="16" w16cid:durableId="1471632765">
    <w:abstractNumId w:val="25"/>
  </w:num>
  <w:num w:numId="17" w16cid:durableId="503857901">
    <w:abstractNumId w:val="14"/>
  </w:num>
  <w:num w:numId="18" w16cid:durableId="1842160656">
    <w:abstractNumId w:val="8"/>
  </w:num>
  <w:num w:numId="19" w16cid:durableId="1761951693">
    <w:abstractNumId w:val="23"/>
  </w:num>
  <w:num w:numId="20" w16cid:durableId="41487477">
    <w:abstractNumId w:val="5"/>
  </w:num>
  <w:num w:numId="21" w16cid:durableId="1020737261">
    <w:abstractNumId w:val="18"/>
  </w:num>
  <w:num w:numId="22" w16cid:durableId="2063015131">
    <w:abstractNumId w:val="10"/>
  </w:num>
  <w:num w:numId="23" w16cid:durableId="547379427">
    <w:abstractNumId w:val="16"/>
  </w:num>
  <w:num w:numId="24" w16cid:durableId="1193492716">
    <w:abstractNumId w:val="20"/>
  </w:num>
  <w:num w:numId="25" w16cid:durableId="1025906589">
    <w:abstractNumId w:val="1"/>
  </w:num>
  <w:num w:numId="26" w16cid:durableId="351883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1B96"/>
    <w:rsid w:val="0001211E"/>
    <w:rsid w:val="00013EEC"/>
    <w:rsid w:val="0001558F"/>
    <w:rsid w:val="00026AFA"/>
    <w:rsid w:val="000346F0"/>
    <w:rsid w:val="000439CE"/>
    <w:rsid w:val="00045318"/>
    <w:rsid w:val="00053EFE"/>
    <w:rsid w:val="0007282C"/>
    <w:rsid w:val="00084081"/>
    <w:rsid w:val="0008441C"/>
    <w:rsid w:val="000846C0"/>
    <w:rsid w:val="000848B2"/>
    <w:rsid w:val="00084C44"/>
    <w:rsid w:val="000862D0"/>
    <w:rsid w:val="000875FA"/>
    <w:rsid w:val="00090C50"/>
    <w:rsid w:val="000918B7"/>
    <w:rsid w:val="00092A40"/>
    <w:rsid w:val="000A09C2"/>
    <w:rsid w:val="000A2540"/>
    <w:rsid w:val="000B79D6"/>
    <w:rsid w:val="000C086B"/>
    <w:rsid w:val="000C14AD"/>
    <w:rsid w:val="000C2FAD"/>
    <w:rsid w:val="000C4130"/>
    <w:rsid w:val="000D5ADF"/>
    <w:rsid w:val="000E1F50"/>
    <w:rsid w:val="000E3687"/>
    <w:rsid w:val="000E3EBD"/>
    <w:rsid w:val="000E451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0BBD"/>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E6ED1"/>
    <w:rsid w:val="001F0C5C"/>
    <w:rsid w:val="001F1741"/>
    <w:rsid w:val="001F64E9"/>
    <w:rsid w:val="001F69CC"/>
    <w:rsid w:val="0020204F"/>
    <w:rsid w:val="0021101B"/>
    <w:rsid w:val="00211C5B"/>
    <w:rsid w:val="00211CE6"/>
    <w:rsid w:val="00213300"/>
    <w:rsid w:val="00213F72"/>
    <w:rsid w:val="00222FE2"/>
    <w:rsid w:val="00234B64"/>
    <w:rsid w:val="002362EB"/>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174FD"/>
    <w:rsid w:val="00325CFC"/>
    <w:rsid w:val="0033320F"/>
    <w:rsid w:val="003529BE"/>
    <w:rsid w:val="00352A18"/>
    <w:rsid w:val="0035589B"/>
    <w:rsid w:val="003570A8"/>
    <w:rsid w:val="003639CE"/>
    <w:rsid w:val="003661DC"/>
    <w:rsid w:val="00373A80"/>
    <w:rsid w:val="00374329"/>
    <w:rsid w:val="00377A4F"/>
    <w:rsid w:val="00382F18"/>
    <w:rsid w:val="00386A6B"/>
    <w:rsid w:val="003903BF"/>
    <w:rsid w:val="00394E68"/>
    <w:rsid w:val="003A1ECB"/>
    <w:rsid w:val="003A243E"/>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6781"/>
    <w:rsid w:val="00407FA8"/>
    <w:rsid w:val="004106CC"/>
    <w:rsid w:val="0041096D"/>
    <w:rsid w:val="00413E60"/>
    <w:rsid w:val="00414DBC"/>
    <w:rsid w:val="00432854"/>
    <w:rsid w:val="00443CB1"/>
    <w:rsid w:val="00446499"/>
    <w:rsid w:val="004502C4"/>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7F9"/>
    <w:rsid w:val="00546E03"/>
    <w:rsid w:val="00552F2E"/>
    <w:rsid w:val="0055691A"/>
    <w:rsid w:val="005601F3"/>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E00"/>
    <w:rsid w:val="005E7811"/>
    <w:rsid w:val="005F03E5"/>
    <w:rsid w:val="005F0483"/>
    <w:rsid w:val="005F0ABC"/>
    <w:rsid w:val="005F1637"/>
    <w:rsid w:val="005F1F8D"/>
    <w:rsid w:val="005F5D65"/>
    <w:rsid w:val="005F5DC4"/>
    <w:rsid w:val="005F5DF0"/>
    <w:rsid w:val="005F7FED"/>
    <w:rsid w:val="006011F4"/>
    <w:rsid w:val="006013E9"/>
    <w:rsid w:val="00602966"/>
    <w:rsid w:val="006035FC"/>
    <w:rsid w:val="00604291"/>
    <w:rsid w:val="006064FC"/>
    <w:rsid w:val="0060670A"/>
    <w:rsid w:val="00607707"/>
    <w:rsid w:val="006115C9"/>
    <w:rsid w:val="00612751"/>
    <w:rsid w:val="0061361E"/>
    <w:rsid w:val="00615F2E"/>
    <w:rsid w:val="00617907"/>
    <w:rsid w:val="0062258D"/>
    <w:rsid w:val="006255BF"/>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1F61"/>
    <w:rsid w:val="006C57F0"/>
    <w:rsid w:val="006C7A83"/>
    <w:rsid w:val="006D4DFA"/>
    <w:rsid w:val="006E16F0"/>
    <w:rsid w:val="006E7391"/>
    <w:rsid w:val="006F0BBD"/>
    <w:rsid w:val="006F49D4"/>
    <w:rsid w:val="006F5CA9"/>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F0E5F"/>
    <w:rsid w:val="007F1C5E"/>
    <w:rsid w:val="007F4540"/>
    <w:rsid w:val="007F6516"/>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33111"/>
    <w:rsid w:val="00934A4F"/>
    <w:rsid w:val="00937418"/>
    <w:rsid w:val="00947ECD"/>
    <w:rsid w:val="00950AF8"/>
    <w:rsid w:val="00951ED1"/>
    <w:rsid w:val="00954E1F"/>
    <w:rsid w:val="009635C5"/>
    <w:rsid w:val="00972EAB"/>
    <w:rsid w:val="00982B93"/>
    <w:rsid w:val="00984022"/>
    <w:rsid w:val="009879AA"/>
    <w:rsid w:val="00992CEB"/>
    <w:rsid w:val="0099527A"/>
    <w:rsid w:val="009A315F"/>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4B0A"/>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072"/>
    <w:rsid w:val="00AF34CA"/>
    <w:rsid w:val="00AF42EE"/>
    <w:rsid w:val="00AF5C77"/>
    <w:rsid w:val="00AF63E0"/>
    <w:rsid w:val="00B01FE9"/>
    <w:rsid w:val="00B06C02"/>
    <w:rsid w:val="00B0743A"/>
    <w:rsid w:val="00B156B4"/>
    <w:rsid w:val="00B31A0C"/>
    <w:rsid w:val="00B348A9"/>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D183B"/>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1CD9"/>
    <w:rsid w:val="00E13652"/>
    <w:rsid w:val="00E1392D"/>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1E75"/>
    <w:rsid w:val="00F6462F"/>
    <w:rsid w:val="00F67897"/>
    <w:rsid w:val="00F702AC"/>
    <w:rsid w:val="00F810B4"/>
    <w:rsid w:val="00F831D6"/>
    <w:rsid w:val="00F932E6"/>
    <w:rsid w:val="00F93DCD"/>
    <w:rsid w:val="00F9613C"/>
    <w:rsid w:val="00FA5F45"/>
    <w:rsid w:val="00FB4FEC"/>
    <w:rsid w:val="00FC2089"/>
    <w:rsid w:val="00FC3AD7"/>
    <w:rsid w:val="00FC55AF"/>
    <w:rsid w:val="00FC6720"/>
    <w:rsid w:val="00FD57AD"/>
    <w:rsid w:val="00FD79C8"/>
    <w:rsid w:val="00FE1BCD"/>
    <w:rsid w:val="00FE2B68"/>
    <w:rsid w:val="00FE5CA2"/>
    <w:rsid w:val="00FE659F"/>
    <w:rsid w:val="00FF13CD"/>
    <w:rsid w:val="00FF495E"/>
    <w:rsid w:val="00FF62DA"/>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38AE"/>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AE5FDB"/>
    <w:rsid w:val="00B44DF0"/>
    <w:rsid w:val="00B8329F"/>
    <w:rsid w:val="00BD1E29"/>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Alex Chung</cp:lastModifiedBy>
  <cp:revision>6</cp:revision>
  <cp:lastPrinted>2020-11-11T14:55:00Z</cp:lastPrinted>
  <dcterms:created xsi:type="dcterms:W3CDTF">2023-03-22T17:47:00Z</dcterms:created>
  <dcterms:modified xsi:type="dcterms:W3CDTF">2023-03-22T17:50:00Z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