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40A"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38F50756" w:rsidR="00C72916" w:rsidRPr="0027198E" w:rsidRDefault="00C72916" w:rsidP="00C72916">
      <w:pPr>
        <w:pStyle w:val="paragraph"/>
        <w:spacing w:before="0" w:beforeAutospacing="0" w:after="0" w:afterAutospacing="0"/>
        <w:textAlignment w:val="baseline"/>
        <w:rPr>
          <w:rFonts w:ascii="&amp;quot" w:hAnsi="&amp;quot"/>
          <w:sz w:val="20"/>
          <w:szCs w:val="20"/>
        </w:rPr>
      </w:pPr>
      <w:r w:rsidRPr="0027198E">
        <w:rPr>
          <w:rStyle w:val="normaltextrun"/>
          <w:rFonts w:ascii="Calibri" w:hAnsi="Calibri" w:cs="Calibri"/>
          <w:b/>
          <w:bCs/>
          <w:sz w:val="20"/>
          <w:szCs w:val="20"/>
        </w:rPr>
        <w:t>Date issued:</w:t>
      </w:r>
      <w:r w:rsidR="001F4E72" w:rsidRPr="0027198E">
        <w:rPr>
          <w:rStyle w:val="normaltextrun"/>
          <w:rFonts w:ascii="Calibri" w:hAnsi="Calibri" w:cs="Calibri"/>
          <w:b/>
          <w:bCs/>
          <w:sz w:val="20"/>
          <w:szCs w:val="20"/>
        </w:rPr>
        <w:t xml:space="preserve"> </w:t>
      </w:r>
      <w:r w:rsidR="00122DFA" w:rsidRPr="0027198E">
        <w:rPr>
          <w:rStyle w:val="normaltextrun"/>
          <w:rFonts w:ascii="Calibri" w:hAnsi="Calibri" w:cs="Calibri"/>
          <w:sz w:val="20"/>
          <w:szCs w:val="20"/>
        </w:rPr>
        <w:t>03 October</w:t>
      </w:r>
      <w:r w:rsidR="00DC5CB3" w:rsidRPr="0027198E">
        <w:rPr>
          <w:rStyle w:val="normaltextrun"/>
          <w:rFonts w:ascii="Calibri" w:hAnsi="Calibri" w:cs="Calibri"/>
          <w:sz w:val="20"/>
          <w:szCs w:val="20"/>
        </w:rPr>
        <w:t xml:space="preserve"> </w:t>
      </w:r>
      <w:r w:rsidRPr="0027198E">
        <w:rPr>
          <w:rStyle w:val="normaltextrun"/>
          <w:rFonts w:ascii="Calibri" w:hAnsi="Calibri" w:cs="Calibri"/>
          <w:sz w:val="20"/>
          <w:szCs w:val="20"/>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27198E" w:rsidRDefault="00C72916" w:rsidP="003009C1">
      <w:pPr>
        <w:pStyle w:val="NoSpacing"/>
        <w:rPr>
          <w:rFonts w:ascii="&amp;quot" w:hAnsi="&amp;quot"/>
          <w:sz w:val="24"/>
          <w:szCs w:val="24"/>
        </w:rPr>
      </w:pPr>
      <w:r w:rsidRPr="0027198E">
        <w:rPr>
          <w:rStyle w:val="normaltextrun"/>
          <w:rFonts w:ascii="Calibri" w:hAnsi="Calibri" w:cs="Calibri"/>
          <w:b/>
          <w:bCs/>
          <w:color w:val="FF0000"/>
          <w:sz w:val="24"/>
          <w:szCs w:val="24"/>
        </w:rPr>
        <w:t>Freedom of Information Request</w:t>
      </w:r>
      <w:r w:rsidRPr="0027198E">
        <w:rPr>
          <w:rStyle w:val="eop"/>
          <w:rFonts w:ascii="&amp;quot" w:hAnsi="&amp;quot"/>
          <w:color w:val="FF0000"/>
          <w:sz w:val="24"/>
          <w:szCs w:val="24"/>
        </w:rPr>
        <w:t> </w:t>
      </w:r>
    </w:p>
    <w:p w14:paraId="2C7C0277" w14:textId="77777777" w:rsidR="00C72916" w:rsidRPr="00E04E8C" w:rsidRDefault="00C72916" w:rsidP="003009C1">
      <w:pPr>
        <w:pStyle w:val="NoSpacing"/>
        <w:rPr>
          <w:rFonts w:ascii="&amp;quot" w:hAnsi="&amp;quot"/>
          <w:sz w:val="20"/>
          <w:szCs w:val="20"/>
        </w:rPr>
      </w:pPr>
      <w:r w:rsidRPr="00E04E8C">
        <w:rPr>
          <w:rStyle w:val="eop"/>
          <w:rFonts w:ascii="&amp;quot" w:hAnsi="&amp;quot"/>
          <w:color w:val="C00000"/>
          <w:sz w:val="20"/>
          <w:szCs w:val="20"/>
        </w:rPr>
        <w:t> </w:t>
      </w:r>
    </w:p>
    <w:p w14:paraId="2C776493" w14:textId="77777777" w:rsidR="00C72916" w:rsidRPr="0027198E" w:rsidRDefault="00C72916" w:rsidP="003009C1">
      <w:pPr>
        <w:pStyle w:val="NoSpacing"/>
        <w:rPr>
          <w:rFonts w:ascii="&amp;quot" w:hAnsi="&amp;quot"/>
          <w:sz w:val="20"/>
          <w:szCs w:val="20"/>
        </w:rPr>
      </w:pPr>
      <w:r w:rsidRPr="0027198E">
        <w:rPr>
          <w:rStyle w:val="normaltextrun"/>
          <w:rFonts w:ascii="Calibri" w:hAnsi="Calibri" w:cs="Calibri"/>
          <w:sz w:val="20"/>
          <w:szCs w:val="20"/>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27198E" w:rsidRDefault="00C72916" w:rsidP="003009C1">
      <w:pPr>
        <w:pStyle w:val="NoSpacing"/>
        <w:rPr>
          <w:rFonts w:ascii="&amp;quot" w:hAnsi="&amp;quot"/>
          <w:sz w:val="20"/>
          <w:szCs w:val="20"/>
        </w:rPr>
      </w:pPr>
      <w:r w:rsidRPr="0027198E">
        <w:rPr>
          <w:rStyle w:val="eop"/>
          <w:rFonts w:ascii="&amp;quot" w:hAnsi="&amp;quot"/>
          <w:sz w:val="20"/>
          <w:szCs w:val="20"/>
        </w:rPr>
        <w:t> </w:t>
      </w:r>
    </w:p>
    <w:p w14:paraId="4CA1B088" w14:textId="0EA5E828" w:rsidR="00D85589" w:rsidRPr="0027198E" w:rsidRDefault="004C065E" w:rsidP="003009C1">
      <w:pPr>
        <w:pStyle w:val="NoSpacing"/>
        <w:rPr>
          <w:rStyle w:val="normaltextrun"/>
          <w:rFonts w:ascii="Calibri" w:hAnsi="Calibri" w:cs="Calibri"/>
          <w:b/>
          <w:bCs/>
          <w:sz w:val="20"/>
          <w:szCs w:val="20"/>
        </w:rPr>
      </w:pPr>
      <w:r w:rsidRPr="0027198E">
        <w:rPr>
          <w:rStyle w:val="normaltextrun"/>
          <w:rFonts w:ascii="Calibri" w:hAnsi="Calibri" w:cs="Calibri"/>
          <w:b/>
          <w:bCs/>
          <w:sz w:val="20"/>
          <w:szCs w:val="20"/>
        </w:rPr>
        <w:t>You asked for the following information: </w:t>
      </w:r>
    </w:p>
    <w:p w14:paraId="4159A5E0" w14:textId="6E02085F" w:rsidR="002C375B" w:rsidRPr="0027198E" w:rsidRDefault="002C375B" w:rsidP="003009C1">
      <w:pPr>
        <w:pStyle w:val="NoSpacing"/>
        <w:rPr>
          <w:i/>
          <w:iCs/>
          <w:sz w:val="20"/>
          <w:szCs w:val="20"/>
        </w:rPr>
      </w:pPr>
      <w:r w:rsidRPr="0027198E">
        <w:rPr>
          <w:i/>
          <w:iCs/>
          <w:sz w:val="20"/>
          <w:szCs w:val="20"/>
        </w:rPr>
        <w:t>In accordance with the Freedom of Information Act please provide the following information:</w:t>
      </w:r>
    </w:p>
    <w:p w14:paraId="273D6C40" w14:textId="77777777" w:rsidR="002C375B" w:rsidRPr="0027198E" w:rsidRDefault="002C375B" w:rsidP="003009C1">
      <w:pPr>
        <w:pStyle w:val="NoSpacing"/>
        <w:numPr>
          <w:ilvl w:val="0"/>
          <w:numId w:val="25"/>
        </w:numPr>
        <w:rPr>
          <w:rFonts w:eastAsia="Times New Roman"/>
          <w:i/>
          <w:iCs/>
          <w:sz w:val="20"/>
          <w:szCs w:val="20"/>
        </w:rPr>
      </w:pPr>
      <w:r w:rsidRPr="0027198E">
        <w:rPr>
          <w:rFonts w:eastAsia="Times New Roman"/>
          <w:i/>
          <w:iCs/>
          <w:sz w:val="20"/>
          <w:szCs w:val="20"/>
        </w:rPr>
        <w:t>Rail bridge maintenance budget for the next five years (broken down by year)</w:t>
      </w:r>
    </w:p>
    <w:p w14:paraId="7A6E9FF9" w14:textId="77777777" w:rsidR="002C375B" w:rsidRPr="0027198E" w:rsidRDefault="002C375B" w:rsidP="003009C1">
      <w:pPr>
        <w:pStyle w:val="NoSpacing"/>
        <w:numPr>
          <w:ilvl w:val="0"/>
          <w:numId w:val="25"/>
        </w:numPr>
        <w:rPr>
          <w:rFonts w:eastAsia="Times New Roman"/>
          <w:i/>
          <w:iCs/>
          <w:sz w:val="20"/>
          <w:szCs w:val="20"/>
        </w:rPr>
      </w:pPr>
      <w:r w:rsidRPr="0027198E">
        <w:rPr>
          <w:rFonts w:eastAsia="Times New Roman"/>
          <w:i/>
          <w:iCs/>
          <w:sz w:val="20"/>
          <w:szCs w:val="20"/>
        </w:rPr>
        <w:t xml:space="preserve">Road bridge maintenance budget for the next five years (broken down by year) </w:t>
      </w:r>
    </w:p>
    <w:p w14:paraId="00FC13AA" w14:textId="77777777" w:rsidR="002C375B" w:rsidRPr="0027198E" w:rsidRDefault="002C375B" w:rsidP="003009C1">
      <w:pPr>
        <w:pStyle w:val="NoSpacing"/>
        <w:numPr>
          <w:ilvl w:val="0"/>
          <w:numId w:val="25"/>
        </w:numPr>
        <w:rPr>
          <w:rFonts w:eastAsia="Times New Roman"/>
          <w:i/>
          <w:iCs/>
          <w:sz w:val="20"/>
          <w:szCs w:val="20"/>
        </w:rPr>
      </w:pPr>
      <w:r w:rsidRPr="0027198E">
        <w:rPr>
          <w:rFonts w:eastAsia="Times New Roman"/>
          <w:i/>
          <w:iCs/>
          <w:sz w:val="20"/>
          <w:szCs w:val="20"/>
        </w:rPr>
        <w:t>Money allocated for rail bridge design and construction for the next five years (broken down by year)</w:t>
      </w:r>
    </w:p>
    <w:p w14:paraId="618B0C24" w14:textId="77777777" w:rsidR="002C375B" w:rsidRPr="0027198E" w:rsidRDefault="002C375B" w:rsidP="003009C1">
      <w:pPr>
        <w:pStyle w:val="NoSpacing"/>
        <w:numPr>
          <w:ilvl w:val="0"/>
          <w:numId w:val="25"/>
        </w:numPr>
        <w:rPr>
          <w:rFonts w:eastAsia="Times New Roman"/>
          <w:i/>
          <w:iCs/>
          <w:sz w:val="20"/>
          <w:szCs w:val="20"/>
        </w:rPr>
      </w:pPr>
      <w:r w:rsidRPr="0027198E">
        <w:rPr>
          <w:rFonts w:eastAsia="Times New Roman"/>
          <w:i/>
          <w:iCs/>
          <w:sz w:val="20"/>
          <w:szCs w:val="20"/>
        </w:rPr>
        <w:t>Money allocated for road bridge design and construction for the next five years (broken down by year)</w:t>
      </w:r>
    </w:p>
    <w:p w14:paraId="2E5DA170" w14:textId="5F3ACE1D" w:rsidR="002C375B" w:rsidRPr="0027198E" w:rsidRDefault="002C375B" w:rsidP="003009C1">
      <w:pPr>
        <w:pStyle w:val="NoSpacing"/>
        <w:rPr>
          <w:i/>
          <w:iCs/>
          <w:sz w:val="20"/>
          <w:szCs w:val="20"/>
        </w:rPr>
      </w:pPr>
      <w:r w:rsidRPr="0027198E">
        <w:rPr>
          <w:i/>
          <w:iCs/>
          <w:sz w:val="20"/>
          <w:szCs w:val="20"/>
        </w:rPr>
        <w:t>*If data is not available for the next five years please provide data for as many years as possible</w:t>
      </w:r>
    </w:p>
    <w:p w14:paraId="7AFBDC9F" w14:textId="77777777" w:rsidR="003009C1" w:rsidRPr="0027198E" w:rsidRDefault="003009C1" w:rsidP="003009C1">
      <w:pPr>
        <w:pStyle w:val="NoSpacing"/>
        <w:rPr>
          <w:i/>
          <w:iCs/>
          <w:sz w:val="20"/>
          <w:szCs w:val="20"/>
        </w:rPr>
      </w:pPr>
    </w:p>
    <w:p w14:paraId="1B1F8707" w14:textId="77777777" w:rsidR="00815EE1" w:rsidRPr="0027198E" w:rsidRDefault="00815EE1" w:rsidP="01DF651D">
      <w:pPr>
        <w:pStyle w:val="NoSpacing"/>
        <w:rPr>
          <w:b/>
          <w:bCs/>
          <w:sz w:val="20"/>
          <w:szCs w:val="20"/>
        </w:rPr>
      </w:pPr>
      <w:r w:rsidRPr="01DF651D">
        <w:rPr>
          <w:b/>
          <w:bCs/>
          <w:sz w:val="20"/>
          <w:szCs w:val="20"/>
        </w:rPr>
        <w:t xml:space="preserve">Having reviewed your questions, we are able to provide the following information: </w:t>
      </w:r>
    </w:p>
    <w:p w14:paraId="643A450D" w14:textId="35A2E8AA" w:rsidR="00D1770A" w:rsidRPr="0027198E" w:rsidRDefault="00302578" w:rsidP="003009C1">
      <w:pPr>
        <w:pStyle w:val="NoSpacing"/>
        <w:rPr>
          <w:sz w:val="20"/>
          <w:szCs w:val="20"/>
        </w:rPr>
      </w:pPr>
      <w:r w:rsidRPr="0027198E">
        <w:rPr>
          <w:sz w:val="20"/>
          <w:szCs w:val="20"/>
        </w:rPr>
        <w:t>In response to points 1 and 2 o</w:t>
      </w:r>
      <w:r w:rsidR="00DF5CBF" w:rsidRPr="0027198E">
        <w:rPr>
          <w:sz w:val="20"/>
          <w:szCs w:val="20"/>
        </w:rPr>
        <w:t xml:space="preserve">ur </w:t>
      </w:r>
      <w:r w:rsidR="007507F6" w:rsidRPr="0027198E">
        <w:rPr>
          <w:sz w:val="20"/>
          <w:szCs w:val="20"/>
        </w:rPr>
        <w:t>bridge maintenance budget is not split between rail and road bridges, but the combined yearly budget is £830,000.00</w:t>
      </w:r>
      <w:r w:rsidRPr="0027198E">
        <w:rPr>
          <w:sz w:val="20"/>
          <w:szCs w:val="20"/>
        </w:rPr>
        <w:t>.</w:t>
      </w:r>
    </w:p>
    <w:p w14:paraId="66C1038F" w14:textId="77777777" w:rsidR="003009C1" w:rsidRPr="0027198E" w:rsidRDefault="003009C1" w:rsidP="003009C1">
      <w:pPr>
        <w:pStyle w:val="NoSpacing"/>
        <w:rPr>
          <w:sz w:val="20"/>
          <w:szCs w:val="20"/>
        </w:rPr>
      </w:pPr>
    </w:p>
    <w:p w14:paraId="0831C0E9" w14:textId="49C2105B" w:rsidR="00107FA3" w:rsidRDefault="00A16008" w:rsidP="003009C1">
      <w:pPr>
        <w:pStyle w:val="NoSpacing"/>
        <w:rPr>
          <w:sz w:val="20"/>
          <w:szCs w:val="20"/>
        </w:rPr>
      </w:pPr>
      <w:r w:rsidRPr="0027198E">
        <w:rPr>
          <w:sz w:val="20"/>
          <w:szCs w:val="20"/>
        </w:rPr>
        <w:t>Our bridge design and construction budgets are shown in the table below:</w:t>
      </w:r>
    </w:p>
    <w:p w14:paraId="55121067" w14:textId="77777777" w:rsidR="0027198E" w:rsidRPr="0027198E" w:rsidRDefault="0027198E" w:rsidP="003009C1">
      <w:pPr>
        <w:pStyle w:val="NoSpacing"/>
        <w:rPr>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D1770A" w:rsidRPr="0027198E" w14:paraId="24623AA3" w14:textId="77777777" w:rsidTr="0066639A">
        <w:tc>
          <w:tcPr>
            <w:tcW w:w="1803" w:type="dxa"/>
          </w:tcPr>
          <w:p w14:paraId="2AAA1556" w14:textId="77777777" w:rsidR="00D1770A" w:rsidRPr="0027198E" w:rsidRDefault="00D1770A" w:rsidP="00962DA6">
            <w:pPr>
              <w:rPr>
                <w:sz w:val="20"/>
                <w:szCs w:val="20"/>
              </w:rPr>
            </w:pPr>
          </w:p>
        </w:tc>
        <w:tc>
          <w:tcPr>
            <w:tcW w:w="3606" w:type="dxa"/>
            <w:gridSpan w:val="2"/>
          </w:tcPr>
          <w:p w14:paraId="7DEB46AE" w14:textId="489240C5" w:rsidR="00D1770A" w:rsidRPr="0027198E" w:rsidRDefault="00D1770A" w:rsidP="00D1770A">
            <w:pPr>
              <w:jc w:val="center"/>
              <w:rPr>
                <w:b/>
                <w:bCs/>
                <w:sz w:val="20"/>
                <w:szCs w:val="20"/>
              </w:rPr>
            </w:pPr>
            <w:r w:rsidRPr="0027198E">
              <w:rPr>
                <w:b/>
                <w:bCs/>
                <w:sz w:val="20"/>
                <w:szCs w:val="20"/>
              </w:rPr>
              <w:t>Rail Bridges</w:t>
            </w:r>
          </w:p>
        </w:tc>
        <w:tc>
          <w:tcPr>
            <w:tcW w:w="3607" w:type="dxa"/>
            <w:gridSpan w:val="2"/>
          </w:tcPr>
          <w:p w14:paraId="119F3934" w14:textId="52B57DEF" w:rsidR="00D1770A" w:rsidRPr="0027198E" w:rsidRDefault="00D1770A" w:rsidP="00D1770A">
            <w:pPr>
              <w:jc w:val="center"/>
              <w:rPr>
                <w:b/>
                <w:bCs/>
                <w:sz w:val="20"/>
                <w:szCs w:val="20"/>
              </w:rPr>
            </w:pPr>
            <w:r w:rsidRPr="0027198E">
              <w:rPr>
                <w:b/>
                <w:bCs/>
                <w:sz w:val="20"/>
                <w:szCs w:val="20"/>
              </w:rPr>
              <w:t>Road Bridges</w:t>
            </w:r>
          </w:p>
        </w:tc>
      </w:tr>
      <w:tr w:rsidR="00D1770A" w:rsidRPr="0027198E" w14:paraId="3DD93B68" w14:textId="77777777" w:rsidTr="00D1770A">
        <w:tc>
          <w:tcPr>
            <w:tcW w:w="1803" w:type="dxa"/>
          </w:tcPr>
          <w:p w14:paraId="67704246" w14:textId="77777777" w:rsidR="00D1770A" w:rsidRPr="0027198E" w:rsidRDefault="00D1770A" w:rsidP="00962DA6">
            <w:pPr>
              <w:rPr>
                <w:sz w:val="20"/>
                <w:szCs w:val="20"/>
              </w:rPr>
            </w:pPr>
          </w:p>
        </w:tc>
        <w:tc>
          <w:tcPr>
            <w:tcW w:w="1803" w:type="dxa"/>
          </w:tcPr>
          <w:p w14:paraId="1BBD1EAB" w14:textId="4084455F" w:rsidR="003C7358" w:rsidRPr="0027198E" w:rsidRDefault="003C7358" w:rsidP="00687816">
            <w:pPr>
              <w:jc w:val="center"/>
              <w:rPr>
                <w:b/>
                <w:bCs/>
                <w:sz w:val="20"/>
                <w:szCs w:val="20"/>
              </w:rPr>
            </w:pPr>
            <w:r w:rsidRPr="0027198E">
              <w:rPr>
                <w:b/>
                <w:bCs/>
                <w:sz w:val="20"/>
                <w:szCs w:val="20"/>
              </w:rPr>
              <w:t>Design</w:t>
            </w:r>
          </w:p>
          <w:p w14:paraId="58AB6712" w14:textId="6735F321" w:rsidR="00D1770A" w:rsidRPr="0027198E" w:rsidRDefault="003C7358" w:rsidP="00687816">
            <w:pPr>
              <w:jc w:val="center"/>
              <w:rPr>
                <w:b/>
                <w:bCs/>
                <w:sz w:val="20"/>
                <w:szCs w:val="20"/>
              </w:rPr>
            </w:pPr>
            <w:r w:rsidRPr="0027198E">
              <w:rPr>
                <w:b/>
                <w:bCs/>
                <w:sz w:val="20"/>
                <w:szCs w:val="20"/>
              </w:rPr>
              <w:t>(Stage 3)</w:t>
            </w:r>
          </w:p>
        </w:tc>
        <w:tc>
          <w:tcPr>
            <w:tcW w:w="1803" w:type="dxa"/>
          </w:tcPr>
          <w:p w14:paraId="429E101B" w14:textId="2F15F008" w:rsidR="00D1770A" w:rsidRPr="0027198E" w:rsidRDefault="003C7358" w:rsidP="00687816">
            <w:pPr>
              <w:jc w:val="center"/>
              <w:rPr>
                <w:b/>
                <w:bCs/>
                <w:sz w:val="20"/>
                <w:szCs w:val="20"/>
              </w:rPr>
            </w:pPr>
            <w:r w:rsidRPr="0027198E">
              <w:rPr>
                <w:b/>
                <w:bCs/>
                <w:sz w:val="20"/>
                <w:szCs w:val="20"/>
              </w:rPr>
              <w:t>Construction (Stage 5)</w:t>
            </w:r>
          </w:p>
        </w:tc>
        <w:tc>
          <w:tcPr>
            <w:tcW w:w="1803" w:type="dxa"/>
          </w:tcPr>
          <w:p w14:paraId="3EBBAA62" w14:textId="2D662A33" w:rsidR="00687816" w:rsidRPr="0027198E" w:rsidRDefault="003C7358" w:rsidP="00687816">
            <w:pPr>
              <w:jc w:val="center"/>
              <w:rPr>
                <w:b/>
                <w:bCs/>
                <w:sz w:val="20"/>
                <w:szCs w:val="20"/>
              </w:rPr>
            </w:pPr>
            <w:r w:rsidRPr="0027198E">
              <w:rPr>
                <w:b/>
                <w:bCs/>
                <w:sz w:val="20"/>
                <w:szCs w:val="20"/>
              </w:rPr>
              <w:t>Design</w:t>
            </w:r>
          </w:p>
          <w:p w14:paraId="44DCAB3C" w14:textId="4416EE2A" w:rsidR="00D1770A" w:rsidRPr="0027198E" w:rsidRDefault="003C7358" w:rsidP="00687816">
            <w:pPr>
              <w:jc w:val="center"/>
              <w:rPr>
                <w:b/>
                <w:bCs/>
                <w:sz w:val="20"/>
                <w:szCs w:val="20"/>
              </w:rPr>
            </w:pPr>
            <w:r w:rsidRPr="0027198E">
              <w:rPr>
                <w:b/>
                <w:bCs/>
                <w:sz w:val="20"/>
                <w:szCs w:val="20"/>
              </w:rPr>
              <w:t>(Stage 3)</w:t>
            </w:r>
          </w:p>
        </w:tc>
        <w:tc>
          <w:tcPr>
            <w:tcW w:w="1804" w:type="dxa"/>
          </w:tcPr>
          <w:p w14:paraId="60A1E4F3" w14:textId="42F25F11" w:rsidR="00D1770A" w:rsidRPr="0027198E" w:rsidRDefault="003C7358" w:rsidP="00687816">
            <w:pPr>
              <w:jc w:val="center"/>
              <w:rPr>
                <w:b/>
                <w:bCs/>
                <w:sz w:val="20"/>
                <w:szCs w:val="20"/>
              </w:rPr>
            </w:pPr>
            <w:r w:rsidRPr="0027198E">
              <w:rPr>
                <w:b/>
                <w:bCs/>
                <w:sz w:val="20"/>
                <w:szCs w:val="20"/>
              </w:rPr>
              <w:t>Construction (Stage 5)</w:t>
            </w:r>
          </w:p>
        </w:tc>
      </w:tr>
      <w:tr w:rsidR="00D1770A" w:rsidRPr="0027198E" w14:paraId="7C625A4C" w14:textId="77777777" w:rsidTr="00D1770A">
        <w:tc>
          <w:tcPr>
            <w:tcW w:w="1803" w:type="dxa"/>
          </w:tcPr>
          <w:p w14:paraId="51C8EBA8" w14:textId="54C9D8DE" w:rsidR="00D1770A" w:rsidRPr="0027198E" w:rsidRDefault="00687816" w:rsidP="00962DA6">
            <w:pPr>
              <w:rPr>
                <w:b/>
                <w:bCs/>
                <w:sz w:val="20"/>
                <w:szCs w:val="20"/>
              </w:rPr>
            </w:pPr>
            <w:r w:rsidRPr="0027198E">
              <w:rPr>
                <w:b/>
                <w:bCs/>
                <w:sz w:val="20"/>
                <w:szCs w:val="20"/>
              </w:rPr>
              <w:t>2022/23</w:t>
            </w:r>
          </w:p>
        </w:tc>
        <w:tc>
          <w:tcPr>
            <w:tcW w:w="1803" w:type="dxa"/>
          </w:tcPr>
          <w:p w14:paraId="240574EF" w14:textId="620CACAE" w:rsidR="00D1770A" w:rsidRPr="0027198E" w:rsidRDefault="00687816" w:rsidP="00962DA6">
            <w:pPr>
              <w:rPr>
                <w:sz w:val="20"/>
                <w:szCs w:val="20"/>
              </w:rPr>
            </w:pPr>
            <w:r w:rsidRPr="0027198E">
              <w:rPr>
                <w:sz w:val="20"/>
                <w:szCs w:val="20"/>
              </w:rPr>
              <w:t>£131,000</w:t>
            </w:r>
            <w:r w:rsidR="0090278F" w:rsidRPr="0027198E">
              <w:rPr>
                <w:sz w:val="20"/>
                <w:szCs w:val="20"/>
              </w:rPr>
              <w:t>.00</w:t>
            </w:r>
          </w:p>
        </w:tc>
        <w:tc>
          <w:tcPr>
            <w:tcW w:w="1803" w:type="dxa"/>
          </w:tcPr>
          <w:p w14:paraId="0063B3B1" w14:textId="01A896E8" w:rsidR="00D1770A" w:rsidRPr="0027198E" w:rsidRDefault="00C154A6" w:rsidP="00962DA6">
            <w:pPr>
              <w:rPr>
                <w:sz w:val="20"/>
                <w:szCs w:val="20"/>
              </w:rPr>
            </w:pPr>
            <w:r w:rsidRPr="0027198E">
              <w:rPr>
                <w:sz w:val="20"/>
                <w:szCs w:val="20"/>
              </w:rPr>
              <w:t>£590,000</w:t>
            </w:r>
            <w:r w:rsidR="0090278F" w:rsidRPr="0027198E">
              <w:rPr>
                <w:sz w:val="20"/>
                <w:szCs w:val="20"/>
              </w:rPr>
              <w:t>.00</w:t>
            </w:r>
          </w:p>
        </w:tc>
        <w:tc>
          <w:tcPr>
            <w:tcW w:w="1803" w:type="dxa"/>
          </w:tcPr>
          <w:p w14:paraId="0BF14FFE" w14:textId="48739343" w:rsidR="00D1770A" w:rsidRPr="0027198E" w:rsidRDefault="00D34E84" w:rsidP="00962DA6">
            <w:pPr>
              <w:rPr>
                <w:sz w:val="20"/>
                <w:szCs w:val="20"/>
              </w:rPr>
            </w:pPr>
            <w:r w:rsidRPr="0027198E">
              <w:rPr>
                <w:sz w:val="20"/>
                <w:szCs w:val="20"/>
              </w:rPr>
              <w:t>£</w:t>
            </w:r>
            <w:r w:rsidR="00BA675A" w:rsidRPr="0027198E">
              <w:rPr>
                <w:sz w:val="20"/>
                <w:szCs w:val="20"/>
              </w:rPr>
              <w:t>131,000</w:t>
            </w:r>
            <w:r w:rsidR="0090278F" w:rsidRPr="0027198E">
              <w:rPr>
                <w:sz w:val="20"/>
                <w:szCs w:val="20"/>
              </w:rPr>
              <w:t>.00</w:t>
            </w:r>
          </w:p>
        </w:tc>
        <w:tc>
          <w:tcPr>
            <w:tcW w:w="1804" w:type="dxa"/>
          </w:tcPr>
          <w:p w14:paraId="439669B7" w14:textId="59EAA2A6" w:rsidR="00D1770A" w:rsidRPr="0027198E" w:rsidRDefault="00BA675A" w:rsidP="00962DA6">
            <w:pPr>
              <w:rPr>
                <w:sz w:val="20"/>
                <w:szCs w:val="20"/>
              </w:rPr>
            </w:pPr>
            <w:r w:rsidRPr="0027198E">
              <w:rPr>
                <w:sz w:val="20"/>
                <w:szCs w:val="20"/>
              </w:rPr>
              <w:t>£590,000</w:t>
            </w:r>
            <w:r w:rsidR="0090278F" w:rsidRPr="0027198E">
              <w:rPr>
                <w:sz w:val="20"/>
                <w:szCs w:val="20"/>
              </w:rPr>
              <w:t>.00</w:t>
            </w:r>
          </w:p>
        </w:tc>
      </w:tr>
      <w:tr w:rsidR="00D1770A" w:rsidRPr="0027198E" w14:paraId="577A7A3B" w14:textId="77777777" w:rsidTr="00D1770A">
        <w:tc>
          <w:tcPr>
            <w:tcW w:w="1803" w:type="dxa"/>
          </w:tcPr>
          <w:p w14:paraId="642F1BCE" w14:textId="6D289191" w:rsidR="00D1770A" w:rsidRPr="0027198E" w:rsidRDefault="00687816" w:rsidP="00962DA6">
            <w:pPr>
              <w:rPr>
                <w:b/>
                <w:bCs/>
                <w:sz w:val="20"/>
                <w:szCs w:val="20"/>
              </w:rPr>
            </w:pPr>
            <w:r w:rsidRPr="0027198E">
              <w:rPr>
                <w:b/>
                <w:bCs/>
                <w:sz w:val="20"/>
                <w:szCs w:val="20"/>
              </w:rPr>
              <w:t>2023/24</w:t>
            </w:r>
          </w:p>
        </w:tc>
        <w:tc>
          <w:tcPr>
            <w:tcW w:w="1803" w:type="dxa"/>
          </w:tcPr>
          <w:p w14:paraId="7E4A93F6" w14:textId="4963EDCF" w:rsidR="00D1770A" w:rsidRPr="0027198E" w:rsidRDefault="00C154A6" w:rsidP="00962DA6">
            <w:pPr>
              <w:rPr>
                <w:sz w:val="20"/>
                <w:szCs w:val="20"/>
              </w:rPr>
            </w:pPr>
            <w:r w:rsidRPr="0027198E">
              <w:rPr>
                <w:sz w:val="20"/>
                <w:szCs w:val="20"/>
              </w:rPr>
              <w:t>£</w:t>
            </w:r>
            <w:r w:rsidR="00687816" w:rsidRPr="0027198E">
              <w:rPr>
                <w:sz w:val="20"/>
                <w:szCs w:val="20"/>
              </w:rPr>
              <w:t>562,500</w:t>
            </w:r>
            <w:r w:rsidR="0090278F" w:rsidRPr="0027198E">
              <w:rPr>
                <w:sz w:val="20"/>
                <w:szCs w:val="20"/>
              </w:rPr>
              <w:t>.00</w:t>
            </w:r>
          </w:p>
        </w:tc>
        <w:tc>
          <w:tcPr>
            <w:tcW w:w="1803" w:type="dxa"/>
          </w:tcPr>
          <w:p w14:paraId="0E1B3450" w14:textId="291C4D7D" w:rsidR="00D1770A" w:rsidRPr="0027198E" w:rsidRDefault="00D34E84" w:rsidP="00962DA6">
            <w:pPr>
              <w:rPr>
                <w:sz w:val="20"/>
                <w:szCs w:val="20"/>
              </w:rPr>
            </w:pPr>
            <w:r w:rsidRPr="0027198E">
              <w:rPr>
                <w:sz w:val="20"/>
                <w:szCs w:val="20"/>
              </w:rPr>
              <w:t>£1,750,000</w:t>
            </w:r>
            <w:r w:rsidR="0090278F" w:rsidRPr="0027198E">
              <w:rPr>
                <w:sz w:val="20"/>
                <w:szCs w:val="20"/>
              </w:rPr>
              <w:t>.00</w:t>
            </w:r>
          </w:p>
        </w:tc>
        <w:tc>
          <w:tcPr>
            <w:tcW w:w="1803" w:type="dxa"/>
          </w:tcPr>
          <w:p w14:paraId="44B2A2ED" w14:textId="0B2BFD25" w:rsidR="00D1770A" w:rsidRPr="0027198E" w:rsidRDefault="00BA675A" w:rsidP="00962DA6">
            <w:pPr>
              <w:rPr>
                <w:sz w:val="20"/>
                <w:szCs w:val="20"/>
              </w:rPr>
            </w:pPr>
            <w:r w:rsidRPr="0027198E">
              <w:rPr>
                <w:sz w:val="20"/>
                <w:szCs w:val="20"/>
              </w:rPr>
              <w:t>£562,500</w:t>
            </w:r>
            <w:r w:rsidR="0090278F" w:rsidRPr="0027198E">
              <w:rPr>
                <w:sz w:val="20"/>
                <w:szCs w:val="20"/>
              </w:rPr>
              <w:t>.00</w:t>
            </w:r>
          </w:p>
        </w:tc>
        <w:tc>
          <w:tcPr>
            <w:tcW w:w="1804" w:type="dxa"/>
          </w:tcPr>
          <w:p w14:paraId="14212AFA" w14:textId="496CC88C" w:rsidR="00D1770A" w:rsidRPr="0027198E" w:rsidRDefault="00BA675A" w:rsidP="00962DA6">
            <w:pPr>
              <w:rPr>
                <w:sz w:val="20"/>
                <w:szCs w:val="20"/>
              </w:rPr>
            </w:pPr>
            <w:r w:rsidRPr="0027198E">
              <w:rPr>
                <w:sz w:val="20"/>
                <w:szCs w:val="20"/>
              </w:rPr>
              <w:t>£1,750,000</w:t>
            </w:r>
            <w:r w:rsidR="0090278F" w:rsidRPr="0027198E">
              <w:rPr>
                <w:sz w:val="20"/>
                <w:szCs w:val="20"/>
              </w:rPr>
              <w:t>.00</w:t>
            </w:r>
          </w:p>
        </w:tc>
      </w:tr>
      <w:tr w:rsidR="00D1770A" w:rsidRPr="0027198E" w14:paraId="6F54F865" w14:textId="77777777" w:rsidTr="00D1770A">
        <w:tc>
          <w:tcPr>
            <w:tcW w:w="1803" w:type="dxa"/>
          </w:tcPr>
          <w:p w14:paraId="10B0193B" w14:textId="2B9EF737" w:rsidR="00D1770A" w:rsidRPr="0027198E" w:rsidRDefault="00687816" w:rsidP="00962DA6">
            <w:pPr>
              <w:rPr>
                <w:b/>
                <w:bCs/>
                <w:sz w:val="20"/>
                <w:szCs w:val="20"/>
              </w:rPr>
            </w:pPr>
            <w:r w:rsidRPr="0027198E">
              <w:rPr>
                <w:b/>
                <w:bCs/>
                <w:sz w:val="20"/>
                <w:szCs w:val="20"/>
              </w:rPr>
              <w:t>2024/25</w:t>
            </w:r>
          </w:p>
        </w:tc>
        <w:tc>
          <w:tcPr>
            <w:tcW w:w="1803" w:type="dxa"/>
          </w:tcPr>
          <w:p w14:paraId="4EC4A035" w14:textId="0DD2EB2D" w:rsidR="00D1770A" w:rsidRPr="0027198E" w:rsidRDefault="00C154A6" w:rsidP="00962DA6">
            <w:pPr>
              <w:rPr>
                <w:sz w:val="20"/>
                <w:szCs w:val="20"/>
              </w:rPr>
            </w:pPr>
            <w:r w:rsidRPr="0027198E">
              <w:rPr>
                <w:sz w:val="20"/>
                <w:szCs w:val="20"/>
              </w:rPr>
              <w:t>£462,094</w:t>
            </w:r>
            <w:r w:rsidR="0090278F" w:rsidRPr="0027198E">
              <w:rPr>
                <w:sz w:val="20"/>
                <w:szCs w:val="20"/>
              </w:rPr>
              <w:t>.00</w:t>
            </w:r>
          </w:p>
        </w:tc>
        <w:tc>
          <w:tcPr>
            <w:tcW w:w="1803" w:type="dxa"/>
          </w:tcPr>
          <w:p w14:paraId="6842FECC" w14:textId="3013BAE8" w:rsidR="00D1770A" w:rsidRPr="0027198E" w:rsidRDefault="00D34E84" w:rsidP="00962DA6">
            <w:pPr>
              <w:rPr>
                <w:sz w:val="20"/>
                <w:szCs w:val="20"/>
              </w:rPr>
            </w:pPr>
            <w:r w:rsidRPr="0027198E">
              <w:rPr>
                <w:sz w:val="20"/>
                <w:szCs w:val="20"/>
              </w:rPr>
              <w:t>£1,386,281</w:t>
            </w:r>
            <w:r w:rsidR="0090278F" w:rsidRPr="0027198E">
              <w:rPr>
                <w:sz w:val="20"/>
                <w:szCs w:val="20"/>
              </w:rPr>
              <w:t>.00</w:t>
            </w:r>
          </w:p>
        </w:tc>
        <w:tc>
          <w:tcPr>
            <w:tcW w:w="1803" w:type="dxa"/>
          </w:tcPr>
          <w:p w14:paraId="6D35C760" w14:textId="7B98F609" w:rsidR="00D1770A" w:rsidRPr="0027198E" w:rsidRDefault="00BA675A" w:rsidP="00962DA6">
            <w:pPr>
              <w:rPr>
                <w:sz w:val="20"/>
                <w:szCs w:val="20"/>
              </w:rPr>
            </w:pPr>
            <w:r w:rsidRPr="0027198E">
              <w:rPr>
                <w:sz w:val="20"/>
                <w:szCs w:val="20"/>
              </w:rPr>
              <w:t>£462,094</w:t>
            </w:r>
            <w:r w:rsidR="0090278F" w:rsidRPr="0027198E">
              <w:rPr>
                <w:sz w:val="20"/>
                <w:szCs w:val="20"/>
              </w:rPr>
              <w:t>.00</w:t>
            </w:r>
          </w:p>
        </w:tc>
        <w:tc>
          <w:tcPr>
            <w:tcW w:w="1804" w:type="dxa"/>
          </w:tcPr>
          <w:p w14:paraId="432EA3F6" w14:textId="50854791" w:rsidR="00D1770A" w:rsidRPr="0027198E" w:rsidRDefault="00BA675A" w:rsidP="00962DA6">
            <w:pPr>
              <w:rPr>
                <w:sz w:val="20"/>
                <w:szCs w:val="20"/>
              </w:rPr>
            </w:pPr>
            <w:r w:rsidRPr="0027198E">
              <w:rPr>
                <w:sz w:val="20"/>
                <w:szCs w:val="20"/>
              </w:rPr>
              <w:t>£1,386,281</w:t>
            </w:r>
            <w:r w:rsidR="0090278F" w:rsidRPr="0027198E">
              <w:rPr>
                <w:sz w:val="20"/>
                <w:szCs w:val="20"/>
              </w:rPr>
              <w:t>.00</w:t>
            </w:r>
          </w:p>
        </w:tc>
      </w:tr>
      <w:tr w:rsidR="00D1770A" w:rsidRPr="0027198E" w14:paraId="7A7CFF1C" w14:textId="77777777" w:rsidTr="00D1770A">
        <w:tc>
          <w:tcPr>
            <w:tcW w:w="1803" w:type="dxa"/>
          </w:tcPr>
          <w:p w14:paraId="29CA2757" w14:textId="78EE01AB" w:rsidR="00D1770A" w:rsidRPr="0027198E" w:rsidRDefault="00687816" w:rsidP="00962DA6">
            <w:pPr>
              <w:rPr>
                <w:b/>
                <w:bCs/>
                <w:sz w:val="20"/>
                <w:szCs w:val="20"/>
              </w:rPr>
            </w:pPr>
            <w:r w:rsidRPr="0027198E">
              <w:rPr>
                <w:b/>
                <w:bCs/>
                <w:sz w:val="20"/>
                <w:szCs w:val="20"/>
              </w:rPr>
              <w:t>2025/26</w:t>
            </w:r>
          </w:p>
        </w:tc>
        <w:tc>
          <w:tcPr>
            <w:tcW w:w="1803" w:type="dxa"/>
          </w:tcPr>
          <w:p w14:paraId="4B53F6C4" w14:textId="208CCAC3" w:rsidR="00D1770A" w:rsidRPr="0027198E" w:rsidRDefault="00C154A6" w:rsidP="00962DA6">
            <w:pPr>
              <w:rPr>
                <w:sz w:val="20"/>
                <w:szCs w:val="20"/>
              </w:rPr>
            </w:pPr>
            <w:r w:rsidRPr="0027198E">
              <w:rPr>
                <w:sz w:val="20"/>
                <w:szCs w:val="20"/>
              </w:rPr>
              <w:t>£490,250</w:t>
            </w:r>
            <w:r w:rsidR="0090278F" w:rsidRPr="0027198E">
              <w:rPr>
                <w:sz w:val="20"/>
                <w:szCs w:val="20"/>
              </w:rPr>
              <w:t>.00</w:t>
            </w:r>
          </w:p>
        </w:tc>
        <w:tc>
          <w:tcPr>
            <w:tcW w:w="1803" w:type="dxa"/>
          </w:tcPr>
          <w:p w14:paraId="6F2EA5F3" w14:textId="4977704A" w:rsidR="00D1770A" w:rsidRPr="0027198E" w:rsidRDefault="00D34E84" w:rsidP="00962DA6">
            <w:pPr>
              <w:rPr>
                <w:sz w:val="20"/>
                <w:szCs w:val="20"/>
              </w:rPr>
            </w:pPr>
            <w:r w:rsidRPr="0027198E">
              <w:rPr>
                <w:sz w:val="20"/>
                <w:szCs w:val="20"/>
              </w:rPr>
              <w:t>£1,470,750</w:t>
            </w:r>
            <w:r w:rsidR="0090278F" w:rsidRPr="0027198E">
              <w:rPr>
                <w:sz w:val="20"/>
                <w:szCs w:val="20"/>
              </w:rPr>
              <w:t>.00</w:t>
            </w:r>
          </w:p>
        </w:tc>
        <w:tc>
          <w:tcPr>
            <w:tcW w:w="1803" w:type="dxa"/>
          </w:tcPr>
          <w:p w14:paraId="6BA158EE" w14:textId="228937D8" w:rsidR="00D1770A" w:rsidRPr="0027198E" w:rsidRDefault="00BA675A" w:rsidP="00962DA6">
            <w:pPr>
              <w:rPr>
                <w:sz w:val="20"/>
                <w:szCs w:val="20"/>
              </w:rPr>
            </w:pPr>
            <w:r w:rsidRPr="0027198E">
              <w:rPr>
                <w:sz w:val="20"/>
                <w:szCs w:val="20"/>
              </w:rPr>
              <w:t>£490,250</w:t>
            </w:r>
            <w:r w:rsidR="0090278F" w:rsidRPr="0027198E">
              <w:rPr>
                <w:sz w:val="20"/>
                <w:szCs w:val="20"/>
              </w:rPr>
              <w:t>.00</w:t>
            </w:r>
          </w:p>
        </w:tc>
        <w:tc>
          <w:tcPr>
            <w:tcW w:w="1804" w:type="dxa"/>
          </w:tcPr>
          <w:p w14:paraId="27DD93D4" w14:textId="58CF79B0" w:rsidR="00D1770A" w:rsidRPr="0027198E" w:rsidRDefault="00BA675A" w:rsidP="00962DA6">
            <w:pPr>
              <w:rPr>
                <w:sz w:val="20"/>
                <w:szCs w:val="20"/>
              </w:rPr>
            </w:pPr>
            <w:r w:rsidRPr="0027198E">
              <w:rPr>
                <w:sz w:val="20"/>
                <w:szCs w:val="20"/>
              </w:rPr>
              <w:t>£1,470,750</w:t>
            </w:r>
            <w:r w:rsidR="0090278F" w:rsidRPr="0027198E">
              <w:rPr>
                <w:sz w:val="20"/>
                <w:szCs w:val="20"/>
              </w:rPr>
              <w:t>.00</w:t>
            </w:r>
          </w:p>
        </w:tc>
      </w:tr>
      <w:tr w:rsidR="00D1770A" w:rsidRPr="0027198E" w14:paraId="0045FCBC" w14:textId="77777777" w:rsidTr="00D1770A">
        <w:tc>
          <w:tcPr>
            <w:tcW w:w="1803" w:type="dxa"/>
          </w:tcPr>
          <w:p w14:paraId="2853BFDF" w14:textId="5689F54D" w:rsidR="00D1770A" w:rsidRPr="0027198E" w:rsidRDefault="00687816" w:rsidP="00962DA6">
            <w:pPr>
              <w:rPr>
                <w:b/>
                <w:bCs/>
                <w:sz w:val="20"/>
                <w:szCs w:val="20"/>
              </w:rPr>
            </w:pPr>
            <w:r w:rsidRPr="0027198E">
              <w:rPr>
                <w:b/>
                <w:bCs/>
                <w:sz w:val="20"/>
                <w:szCs w:val="20"/>
              </w:rPr>
              <w:t>2026/27</w:t>
            </w:r>
          </w:p>
        </w:tc>
        <w:tc>
          <w:tcPr>
            <w:tcW w:w="1803" w:type="dxa"/>
          </w:tcPr>
          <w:p w14:paraId="2FF49AAA" w14:textId="618DB7F8" w:rsidR="00D1770A" w:rsidRPr="0027198E" w:rsidRDefault="00C154A6" w:rsidP="00962DA6">
            <w:pPr>
              <w:rPr>
                <w:sz w:val="20"/>
                <w:szCs w:val="20"/>
              </w:rPr>
            </w:pPr>
            <w:r w:rsidRPr="0027198E">
              <w:rPr>
                <w:sz w:val="20"/>
                <w:szCs w:val="20"/>
              </w:rPr>
              <w:t>£518,406</w:t>
            </w:r>
            <w:r w:rsidR="0090278F" w:rsidRPr="0027198E">
              <w:rPr>
                <w:sz w:val="20"/>
                <w:szCs w:val="20"/>
              </w:rPr>
              <w:t>.00</w:t>
            </w:r>
          </w:p>
        </w:tc>
        <w:tc>
          <w:tcPr>
            <w:tcW w:w="1803" w:type="dxa"/>
          </w:tcPr>
          <w:p w14:paraId="55DE3EA1" w14:textId="25A3956E" w:rsidR="00D1770A" w:rsidRPr="0027198E" w:rsidRDefault="00D34E84" w:rsidP="00962DA6">
            <w:pPr>
              <w:rPr>
                <w:sz w:val="20"/>
                <w:szCs w:val="20"/>
              </w:rPr>
            </w:pPr>
            <w:r w:rsidRPr="0027198E">
              <w:rPr>
                <w:sz w:val="20"/>
                <w:szCs w:val="20"/>
              </w:rPr>
              <w:t>£1,555,219</w:t>
            </w:r>
            <w:r w:rsidR="0090278F" w:rsidRPr="0027198E">
              <w:rPr>
                <w:sz w:val="20"/>
                <w:szCs w:val="20"/>
              </w:rPr>
              <w:t>.00</w:t>
            </w:r>
          </w:p>
        </w:tc>
        <w:tc>
          <w:tcPr>
            <w:tcW w:w="1803" w:type="dxa"/>
          </w:tcPr>
          <w:p w14:paraId="4A157C48" w14:textId="2CA18D0C" w:rsidR="00D1770A" w:rsidRPr="0027198E" w:rsidRDefault="00BA675A" w:rsidP="00962DA6">
            <w:pPr>
              <w:rPr>
                <w:sz w:val="20"/>
                <w:szCs w:val="20"/>
              </w:rPr>
            </w:pPr>
            <w:r w:rsidRPr="0027198E">
              <w:rPr>
                <w:sz w:val="20"/>
                <w:szCs w:val="20"/>
              </w:rPr>
              <w:t>£518,406</w:t>
            </w:r>
            <w:r w:rsidR="0090278F" w:rsidRPr="0027198E">
              <w:rPr>
                <w:sz w:val="20"/>
                <w:szCs w:val="20"/>
              </w:rPr>
              <w:t>.00</w:t>
            </w:r>
          </w:p>
        </w:tc>
        <w:tc>
          <w:tcPr>
            <w:tcW w:w="1804" w:type="dxa"/>
          </w:tcPr>
          <w:p w14:paraId="354DAF2C" w14:textId="46D777EF" w:rsidR="00D1770A" w:rsidRPr="0027198E" w:rsidRDefault="00BA675A" w:rsidP="00962DA6">
            <w:pPr>
              <w:rPr>
                <w:sz w:val="20"/>
                <w:szCs w:val="20"/>
              </w:rPr>
            </w:pPr>
            <w:r w:rsidRPr="0027198E">
              <w:rPr>
                <w:sz w:val="20"/>
                <w:szCs w:val="20"/>
              </w:rPr>
              <w:t>£1,555,219</w:t>
            </w:r>
            <w:r w:rsidR="0090278F" w:rsidRPr="0027198E">
              <w:rPr>
                <w:sz w:val="20"/>
                <w:szCs w:val="20"/>
              </w:rPr>
              <w:t>.00</w:t>
            </w:r>
          </w:p>
        </w:tc>
      </w:tr>
    </w:tbl>
    <w:p w14:paraId="2D1E8C1E" w14:textId="77777777" w:rsidR="003009C1" w:rsidRPr="0027198E" w:rsidRDefault="003009C1" w:rsidP="00962DA6">
      <w:pPr>
        <w:spacing w:after="0"/>
        <w:rPr>
          <w:sz w:val="20"/>
          <w:szCs w:val="20"/>
        </w:rPr>
      </w:pPr>
    </w:p>
    <w:p w14:paraId="34D6C2AC" w14:textId="34E415A1" w:rsidR="009765D2" w:rsidRPr="0027198E" w:rsidRDefault="00E53CC5" w:rsidP="00962DA6">
      <w:pPr>
        <w:spacing w:after="0"/>
        <w:rPr>
          <w:sz w:val="20"/>
          <w:szCs w:val="20"/>
        </w:rPr>
      </w:pPr>
      <w:r w:rsidRPr="0027198E">
        <w:rPr>
          <w:sz w:val="20"/>
          <w:szCs w:val="20"/>
        </w:rPr>
        <w:t>Yours Sincer</w:t>
      </w:r>
      <w:r w:rsidR="009765D2" w:rsidRPr="0027198E">
        <w:rPr>
          <w:sz w:val="20"/>
          <w:szCs w:val="20"/>
        </w:rPr>
        <w:t>ely,</w:t>
      </w:r>
    </w:p>
    <w:p w14:paraId="2ABD2292" w14:textId="77777777" w:rsidR="003009C1" w:rsidRPr="003009C1" w:rsidRDefault="003009C1" w:rsidP="00962DA6">
      <w:pPr>
        <w:spacing w:after="0"/>
        <w:rPr>
          <w:b/>
          <w:bCs/>
          <w:color w:val="FF0000"/>
        </w:rPr>
      </w:pPr>
    </w:p>
    <w:p w14:paraId="23C24ECD" w14:textId="1859090E" w:rsidR="009765D2" w:rsidRPr="0027198E" w:rsidRDefault="009765D2" w:rsidP="00962DA6">
      <w:pPr>
        <w:spacing w:after="0"/>
        <w:rPr>
          <w:sz w:val="24"/>
          <w:szCs w:val="24"/>
        </w:rPr>
      </w:pPr>
      <w:r w:rsidRPr="01DF651D">
        <w:rPr>
          <w:b/>
          <w:bCs/>
          <w:color w:val="FF0000"/>
          <w:sz w:val="24"/>
          <w:szCs w:val="24"/>
        </w:rPr>
        <w:t>Transport for Wales</w:t>
      </w:r>
    </w:p>
    <w:p w14:paraId="6147402B" w14:textId="6822830C" w:rsidR="0013481D" w:rsidRPr="00E24CBC" w:rsidRDefault="00E24CBC" w:rsidP="000617AF">
      <w:pPr>
        <w:spacing w:after="0"/>
      </w:pPr>
      <w:r w:rsidRPr="00E24CBC">
        <w:rPr>
          <w:b/>
          <w:bCs/>
          <w:noProof/>
        </w:rPr>
        <mc:AlternateContent>
          <mc:Choice Requires="wps">
            <w:drawing>
              <wp:anchor distT="45720" distB="45720" distL="114300" distR="114300" simplePos="0" relativeHeight="251658240" behindDoc="0" locked="0" layoutInCell="1" allowOverlap="1" wp14:anchorId="5AA82B04" wp14:editId="7E3B6432">
                <wp:simplePos x="0" y="0"/>
                <wp:positionH relativeFrom="margin">
                  <wp:posOffset>-88900</wp:posOffset>
                </wp:positionH>
                <wp:positionV relativeFrom="paragraph">
                  <wp:posOffset>241300</wp:posOffset>
                </wp:positionV>
                <wp:extent cx="5943600" cy="22034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03450"/>
                        </a:xfrm>
                        <a:prstGeom prst="rect">
                          <a:avLst/>
                        </a:prstGeom>
                        <a:solidFill>
                          <a:srgbClr val="FFFFFF"/>
                        </a:solidFill>
                        <a:ln w="9525">
                          <a:solidFill>
                            <a:srgbClr val="000000"/>
                          </a:solidFill>
                          <a:miter lim="800000"/>
                          <a:headEnd/>
                          <a:tailEnd/>
                        </a:ln>
                      </wps:spPr>
                      <wps:txbx>
                        <w:txbxContent>
                          <w:p w14:paraId="55116A48" w14:textId="4AA7B076" w:rsidR="00E24CBC" w:rsidRPr="0027198E" w:rsidRDefault="00E24CBC" w:rsidP="00E24CBC">
                            <w:pPr>
                              <w:rPr>
                                <w:b/>
                                <w:bCs/>
                                <w:sz w:val="20"/>
                                <w:szCs w:val="20"/>
                              </w:rPr>
                            </w:pPr>
                            <w:r w:rsidRPr="0027198E">
                              <w:rPr>
                                <w:b/>
                                <w:bCs/>
                                <w:sz w:val="20"/>
                                <w:szCs w:val="20"/>
                              </w:rPr>
                              <w:t>Appeal Rights</w:t>
                            </w:r>
                          </w:p>
                          <w:p w14:paraId="1827398E" w14:textId="77777777" w:rsidR="00E24CBC" w:rsidRPr="0027198E" w:rsidRDefault="00E24CBC" w:rsidP="00E24CBC">
                            <w:pPr>
                              <w:jc w:val="both"/>
                              <w:rPr>
                                <w:sz w:val="20"/>
                                <w:szCs w:val="20"/>
                              </w:rPr>
                            </w:pPr>
                            <w:r w:rsidRPr="0027198E">
                              <w:rPr>
                                <w:sz w:val="20"/>
                                <w:szCs w:val="20"/>
                              </w:rPr>
                              <w:t xml:space="preserve">If you are unhappy with the way your request has been handled and wish to make a complaint or request a review of our decision, please write to the Head of Freedom of Information at either </w:t>
                            </w:r>
                            <w:r w:rsidRPr="0027198E">
                              <w:rPr>
                                <w:sz w:val="20"/>
                                <w:szCs w:val="20"/>
                                <w:u w:val="single"/>
                              </w:rPr>
                              <w:t>Transport for Wales, 3 Llys Cdwyn, Pontypridd, CF37 4TH</w:t>
                            </w:r>
                            <w:r w:rsidRPr="0027198E">
                              <w:rPr>
                                <w:sz w:val="20"/>
                                <w:szCs w:val="20"/>
                              </w:rPr>
                              <w:t xml:space="preserve"> or </w:t>
                            </w:r>
                            <w:hyperlink r:id="rId10" w:history="1">
                              <w:r w:rsidRPr="0027198E">
                                <w:rPr>
                                  <w:rStyle w:val="Hyperlink"/>
                                  <w:color w:val="auto"/>
                                  <w:sz w:val="20"/>
                                  <w:szCs w:val="20"/>
                                </w:rPr>
                                <w:t>freedomofinformation@tfw.wales</w:t>
                              </w:r>
                            </w:hyperlink>
                            <w:r w:rsidRPr="0027198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27198E" w:rsidRDefault="00E24CBC" w:rsidP="00E24CBC">
                            <w:pPr>
                              <w:jc w:val="both"/>
                              <w:rPr>
                                <w:sz w:val="20"/>
                                <w:szCs w:val="20"/>
                              </w:rPr>
                            </w:pPr>
                            <w:r w:rsidRPr="0027198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27198E">
                                <w:rPr>
                                  <w:rStyle w:val="Hyperlink"/>
                                  <w:color w:val="auto"/>
                                  <w:sz w:val="20"/>
                                  <w:szCs w:val="20"/>
                                </w:rPr>
                                <w:t>https://ico.org.uk/make-a-complaint/</w:t>
                              </w:r>
                            </w:hyperlink>
                            <w:r w:rsidRPr="0027198E">
                              <w:rPr>
                                <w:sz w:val="20"/>
                                <w:szCs w:val="20"/>
                              </w:rPr>
                              <w:t xml:space="preserve"> </w:t>
                            </w:r>
                          </w:p>
                          <w:p w14:paraId="75A99A8C" w14:textId="77777777" w:rsidR="00E24CBC" w:rsidRPr="0027198E" w:rsidRDefault="00E24CBC" w:rsidP="00E24CBC">
                            <w:pPr>
                              <w:jc w:val="both"/>
                              <w:rPr>
                                <w:sz w:val="20"/>
                                <w:szCs w:val="20"/>
                              </w:rPr>
                            </w:pPr>
                            <w:r w:rsidRPr="0027198E">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pt;margin-top:19pt;width:468pt;height:17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">
                <v:textbox>
                  <w:txbxContent>
                    <w:p w14:paraId="55116A48" w14:textId="4AA7B076" w:rsidR="00E24CBC" w:rsidRPr="0027198E" w:rsidRDefault="00E24CBC" w:rsidP="00E24CBC">
                      <w:pPr>
                        <w:rPr>
                          <w:b/>
                          <w:bCs/>
                          <w:sz w:val="20"/>
                          <w:szCs w:val="20"/>
                        </w:rPr>
                      </w:pPr>
                      <w:r w:rsidRPr="0027198E">
                        <w:rPr>
                          <w:b/>
                          <w:bCs/>
                          <w:sz w:val="20"/>
                          <w:szCs w:val="20"/>
                        </w:rPr>
                        <w:t>Appeal Rights</w:t>
                      </w:r>
                    </w:p>
                    <w:p w14:paraId="1827398E" w14:textId="77777777" w:rsidR="00E24CBC" w:rsidRPr="0027198E" w:rsidRDefault="00E24CBC" w:rsidP="00E24CBC">
                      <w:pPr>
                        <w:jc w:val="both"/>
                        <w:rPr>
                          <w:sz w:val="20"/>
                          <w:szCs w:val="20"/>
                        </w:rPr>
                      </w:pPr>
                      <w:r w:rsidRPr="0027198E">
                        <w:rPr>
                          <w:sz w:val="20"/>
                          <w:szCs w:val="20"/>
                        </w:rPr>
                        <w:t xml:space="preserve">If you are unhappy with the way your request has been handled and wish to make a complaint or request a review of our decision, please write to the Head of Freedom of Information at either </w:t>
                      </w:r>
                      <w:r w:rsidRPr="0027198E">
                        <w:rPr>
                          <w:sz w:val="20"/>
                          <w:szCs w:val="20"/>
                          <w:u w:val="single"/>
                        </w:rPr>
                        <w:t>Transport for Wales, 3 Llys Cdwyn, Pontypridd, CF37 4TH</w:t>
                      </w:r>
                      <w:r w:rsidRPr="0027198E">
                        <w:rPr>
                          <w:sz w:val="20"/>
                          <w:szCs w:val="20"/>
                        </w:rPr>
                        <w:t xml:space="preserve"> or </w:t>
                      </w:r>
                      <w:hyperlink r:id="rId12" w:history="1">
                        <w:r w:rsidRPr="0027198E">
                          <w:rPr>
                            <w:rStyle w:val="Hyperlink"/>
                            <w:color w:val="auto"/>
                            <w:sz w:val="20"/>
                            <w:szCs w:val="20"/>
                          </w:rPr>
                          <w:t>freedomofinformation@tfw.wales</w:t>
                        </w:r>
                      </w:hyperlink>
                      <w:r w:rsidRPr="0027198E">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27198E" w:rsidRDefault="00E24CBC" w:rsidP="00E24CBC">
                      <w:pPr>
                        <w:jc w:val="both"/>
                        <w:rPr>
                          <w:sz w:val="20"/>
                          <w:szCs w:val="20"/>
                        </w:rPr>
                      </w:pPr>
                      <w:r w:rsidRPr="0027198E">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27198E">
                          <w:rPr>
                            <w:rStyle w:val="Hyperlink"/>
                            <w:color w:val="auto"/>
                            <w:sz w:val="20"/>
                            <w:szCs w:val="20"/>
                          </w:rPr>
                          <w:t>https://ico.org.uk/make-a-complaint/</w:t>
                        </w:r>
                      </w:hyperlink>
                      <w:r w:rsidRPr="0027198E">
                        <w:rPr>
                          <w:sz w:val="20"/>
                          <w:szCs w:val="20"/>
                        </w:rPr>
                        <w:t xml:space="preserve"> </w:t>
                      </w:r>
                    </w:p>
                    <w:p w14:paraId="75A99A8C" w14:textId="77777777" w:rsidR="00E24CBC" w:rsidRPr="0027198E" w:rsidRDefault="00E24CBC" w:rsidP="00E24CBC">
                      <w:pPr>
                        <w:jc w:val="both"/>
                        <w:rPr>
                          <w:sz w:val="20"/>
                          <w:szCs w:val="20"/>
                        </w:rPr>
                      </w:pPr>
                      <w:r w:rsidRPr="0027198E">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0863" w14:textId="77777777" w:rsidR="00B40D27" w:rsidRDefault="00B40D27" w:rsidP="0029704C">
      <w:pPr>
        <w:spacing w:after="0" w:line="240" w:lineRule="auto"/>
      </w:pPr>
      <w:r>
        <w:separator/>
      </w:r>
    </w:p>
  </w:endnote>
  <w:endnote w:type="continuationSeparator" w:id="0">
    <w:p w14:paraId="13557283" w14:textId="77777777" w:rsidR="00B40D27" w:rsidRDefault="00B40D27" w:rsidP="0029704C">
      <w:pPr>
        <w:spacing w:after="0" w:line="240" w:lineRule="auto"/>
      </w:pPr>
      <w:r>
        <w:continuationSeparator/>
      </w:r>
    </w:p>
  </w:endnote>
  <w:endnote w:type="continuationNotice" w:id="1">
    <w:p w14:paraId="1376234F" w14:textId="77777777" w:rsidR="00B40D27" w:rsidRDefault="00B40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D6E9" w14:textId="77777777" w:rsidR="00B40D27" w:rsidRDefault="00B40D27" w:rsidP="0029704C">
      <w:pPr>
        <w:spacing w:after="0" w:line="240" w:lineRule="auto"/>
      </w:pPr>
      <w:r>
        <w:separator/>
      </w:r>
    </w:p>
  </w:footnote>
  <w:footnote w:type="continuationSeparator" w:id="0">
    <w:p w14:paraId="69DBDEF6" w14:textId="77777777" w:rsidR="00B40D27" w:rsidRDefault="00B40D27" w:rsidP="0029704C">
      <w:pPr>
        <w:spacing w:after="0" w:line="240" w:lineRule="auto"/>
      </w:pPr>
      <w:r>
        <w:continuationSeparator/>
      </w:r>
    </w:p>
  </w:footnote>
  <w:footnote w:type="continuationNotice" w:id="1">
    <w:p w14:paraId="754D6CF1" w14:textId="77777777" w:rsidR="00B40D27" w:rsidRDefault="00B40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6C3A87"/>
    <w:multiLevelType w:val="hybridMultilevel"/>
    <w:tmpl w:val="98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10"/>
  </w:num>
  <w:num w:numId="2" w16cid:durableId="565650672">
    <w:abstractNumId w:val="15"/>
  </w:num>
  <w:num w:numId="3" w16cid:durableId="801190530">
    <w:abstractNumId w:val="0"/>
  </w:num>
  <w:num w:numId="4" w16cid:durableId="1829634239">
    <w:abstractNumId w:val="9"/>
  </w:num>
  <w:num w:numId="5" w16cid:durableId="1845582307">
    <w:abstractNumId w:val="9"/>
  </w:num>
  <w:num w:numId="6" w16cid:durableId="1374963189">
    <w:abstractNumId w:val="2"/>
  </w:num>
  <w:num w:numId="7" w16cid:durableId="155271628">
    <w:abstractNumId w:val="23"/>
  </w:num>
  <w:num w:numId="8" w16cid:durableId="2024503368">
    <w:abstractNumId w:val="18"/>
  </w:num>
  <w:num w:numId="9" w16cid:durableId="1246453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0"/>
  </w:num>
  <w:num w:numId="11" w16cid:durableId="638730544">
    <w:abstractNumId w:val="1"/>
  </w:num>
  <w:num w:numId="12" w16cid:durableId="356734279">
    <w:abstractNumId w:val="16"/>
  </w:num>
  <w:num w:numId="13" w16cid:durableId="2043557017">
    <w:abstractNumId w:val="17"/>
  </w:num>
  <w:num w:numId="14" w16cid:durableId="295333758">
    <w:abstractNumId w:val="7"/>
  </w:num>
  <w:num w:numId="15" w16cid:durableId="616719424">
    <w:abstractNumId w:val="14"/>
  </w:num>
  <w:num w:numId="16" w16cid:durableId="24106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8"/>
  </w:num>
  <w:num w:numId="18" w16cid:durableId="486094577">
    <w:abstractNumId w:val="13"/>
  </w:num>
  <w:num w:numId="19" w16cid:durableId="1664890171">
    <w:abstractNumId w:val="22"/>
  </w:num>
  <w:num w:numId="20" w16cid:durableId="1583181938">
    <w:abstractNumId w:val="6"/>
  </w:num>
  <w:num w:numId="21" w16cid:durableId="2118988448">
    <w:abstractNumId w:val="3"/>
  </w:num>
  <w:num w:numId="22" w16cid:durableId="1041589351">
    <w:abstractNumId w:val="11"/>
  </w:num>
  <w:num w:numId="23" w16cid:durableId="693462269">
    <w:abstractNumId w:val="4"/>
  </w:num>
  <w:num w:numId="24" w16cid:durableId="219295130">
    <w:abstractNumId w:val="5"/>
  </w:num>
  <w:num w:numId="25" w16cid:durableId="935954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617AF"/>
    <w:rsid w:val="0006493D"/>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07FA3"/>
    <w:rsid w:val="00121A1E"/>
    <w:rsid w:val="00122DFA"/>
    <w:rsid w:val="00125068"/>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198E"/>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375B"/>
    <w:rsid w:val="002C48AD"/>
    <w:rsid w:val="002C7C8F"/>
    <w:rsid w:val="002D00C4"/>
    <w:rsid w:val="002D1AB8"/>
    <w:rsid w:val="002E3002"/>
    <w:rsid w:val="003009C1"/>
    <w:rsid w:val="003011CA"/>
    <w:rsid w:val="00302578"/>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7F6"/>
    <w:rsid w:val="007509CF"/>
    <w:rsid w:val="00753BC8"/>
    <w:rsid w:val="0077481B"/>
    <w:rsid w:val="0077605B"/>
    <w:rsid w:val="007816E1"/>
    <w:rsid w:val="007857E8"/>
    <w:rsid w:val="00793141"/>
    <w:rsid w:val="00797A24"/>
    <w:rsid w:val="007A101E"/>
    <w:rsid w:val="007A3D01"/>
    <w:rsid w:val="007A6994"/>
    <w:rsid w:val="007B5195"/>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008"/>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7436"/>
    <w:rsid w:val="00B01B0E"/>
    <w:rsid w:val="00B03466"/>
    <w:rsid w:val="00B04E69"/>
    <w:rsid w:val="00B116F5"/>
    <w:rsid w:val="00B14C98"/>
    <w:rsid w:val="00B20C0F"/>
    <w:rsid w:val="00B26A0E"/>
    <w:rsid w:val="00B40D27"/>
    <w:rsid w:val="00B40F45"/>
    <w:rsid w:val="00B4563D"/>
    <w:rsid w:val="00B5151F"/>
    <w:rsid w:val="00B6490A"/>
    <w:rsid w:val="00B8147F"/>
    <w:rsid w:val="00B9119B"/>
    <w:rsid w:val="00B93509"/>
    <w:rsid w:val="00B9562D"/>
    <w:rsid w:val="00B9729F"/>
    <w:rsid w:val="00BA2AE7"/>
    <w:rsid w:val="00BA675A"/>
    <w:rsid w:val="00BA7E85"/>
    <w:rsid w:val="00BB3566"/>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5CBF"/>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 w:val="01DF651D"/>
    <w:rsid w:val="4354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E1D68845-F8C3-4FEA-98C4-37E83B54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Michael Pearce</cp:lastModifiedBy>
  <cp:revision>25</cp:revision>
  <cp:lastPrinted>2022-05-23T09:39:00Z</cp:lastPrinted>
  <dcterms:created xsi:type="dcterms:W3CDTF">2022-09-29T10:44:00Z</dcterms:created>
  <dcterms:modified xsi:type="dcterms:W3CDTF">2022-10-03T15:11:00Z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