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16A8BAC"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63594">
        <w:rPr>
          <w:rStyle w:val="normaltextrun"/>
          <w:rFonts w:ascii="Calibri" w:hAnsi="Calibri" w:cs="Calibri"/>
          <w:sz w:val="22"/>
          <w:szCs w:val="22"/>
        </w:rPr>
        <w:t>16</w:t>
      </w:r>
      <w:r w:rsidR="00F63594" w:rsidRPr="00F63594">
        <w:rPr>
          <w:rStyle w:val="normaltextrun"/>
          <w:rFonts w:ascii="Calibri" w:hAnsi="Calibri" w:cs="Calibri"/>
          <w:sz w:val="22"/>
          <w:szCs w:val="22"/>
          <w:vertAlign w:val="superscript"/>
        </w:rPr>
        <w:t>th</w:t>
      </w:r>
      <w:r w:rsidR="00F63594">
        <w:rPr>
          <w:rStyle w:val="normaltextrun"/>
          <w:rFonts w:ascii="Calibri" w:hAnsi="Calibri" w:cs="Calibri"/>
          <w:sz w:val="22"/>
          <w:szCs w:val="22"/>
        </w:rPr>
        <w:t xml:space="preserve"> of </w:t>
      </w:r>
      <w:proofErr w:type="gramStart"/>
      <w:r w:rsidR="00F63594">
        <w:rPr>
          <w:rStyle w:val="normaltextrun"/>
          <w:rFonts w:ascii="Calibri" w:hAnsi="Calibri" w:cs="Calibri"/>
          <w:sz w:val="22"/>
          <w:szCs w:val="22"/>
        </w:rPr>
        <w:t>February</w:t>
      </w:r>
      <w:proofErr w:type="gramEnd"/>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43A1854C"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F63594">
        <w:rPr>
          <w:rStyle w:val="eop"/>
          <w:rFonts w:ascii="&amp;quot" w:hAnsi="&amp;quot"/>
          <w:color w:val="FF0000"/>
          <w:sz w:val="26"/>
          <w:szCs w:val="28"/>
        </w:rPr>
        <w:t>16/23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268398DE"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218C317A" w14:textId="1A52CAF9" w:rsidR="00F63594" w:rsidRDefault="00F63594"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F3D9DAD" w14:textId="77777777" w:rsidR="00077BBB" w:rsidRPr="005759E9" w:rsidRDefault="00077BBB" w:rsidP="00077BBB">
      <w:pPr>
        <w:shd w:val="clear" w:color="auto" w:fill="FFFFFF"/>
        <w:spacing w:after="0"/>
        <w:rPr>
          <w:rFonts w:eastAsia="Times New Roman" w:cstheme="minorHAnsi"/>
          <w:b/>
          <w:bCs/>
          <w:color w:val="242424"/>
          <w:shd w:val="clear" w:color="auto" w:fill="FFFFFF"/>
        </w:rPr>
      </w:pPr>
      <w:r w:rsidRPr="005759E9">
        <w:rPr>
          <w:rStyle w:val="contentpasted0"/>
          <w:rFonts w:eastAsia="Times New Roman" w:cstheme="minorHAnsi"/>
          <w:b/>
          <w:bCs/>
          <w:color w:val="000000"/>
          <w:shd w:val="clear" w:color="auto" w:fill="FFFFFF"/>
        </w:rPr>
        <w:t>In respect of your processing information / applications for travel passes, or reviewing continued eligibility to hold travel passes.</w:t>
      </w:r>
    </w:p>
    <w:p w14:paraId="49D6A221" w14:textId="77777777" w:rsidR="00077BBB" w:rsidRPr="005759E9" w:rsidRDefault="00077BBB" w:rsidP="00077BBB">
      <w:pPr>
        <w:shd w:val="clear" w:color="auto" w:fill="FFFFFF"/>
        <w:spacing w:after="0"/>
        <w:rPr>
          <w:rFonts w:eastAsia="Times New Roman" w:cstheme="minorHAnsi"/>
          <w:b/>
          <w:bCs/>
          <w:color w:val="242424"/>
          <w:shd w:val="clear" w:color="auto" w:fill="FFFFFF"/>
        </w:rPr>
      </w:pPr>
    </w:p>
    <w:p w14:paraId="4A16B33D" w14:textId="77777777" w:rsidR="00077BBB" w:rsidRPr="005759E9" w:rsidRDefault="00077BBB" w:rsidP="00077BBB">
      <w:pPr>
        <w:shd w:val="clear" w:color="auto" w:fill="FFFFFF"/>
        <w:spacing w:after="0"/>
        <w:rPr>
          <w:rFonts w:eastAsia="Times New Roman" w:cstheme="minorHAnsi"/>
          <w:b/>
          <w:bCs/>
          <w:color w:val="000000"/>
          <w:shd w:val="clear" w:color="auto" w:fill="FFFFFF"/>
        </w:rPr>
      </w:pPr>
      <w:r w:rsidRPr="005759E9">
        <w:rPr>
          <w:rFonts w:eastAsia="Times New Roman" w:cstheme="minorHAnsi"/>
          <w:b/>
          <w:bCs/>
          <w:color w:val="000000"/>
          <w:shd w:val="clear" w:color="auto" w:fill="FFFFFF"/>
        </w:rPr>
        <w:t>Which items of UK or Welsh government legislation underpin your travel pass application and processing procedures.</w:t>
      </w:r>
    </w:p>
    <w:p w14:paraId="63E71089" w14:textId="77777777" w:rsidR="00077BBB" w:rsidRPr="005759E9" w:rsidRDefault="00077BBB" w:rsidP="00077BBB">
      <w:pPr>
        <w:shd w:val="clear" w:color="auto" w:fill="FFFFFF"/>
        <w:spacing w:after="0"/>
        <w:rPr>
          <w:rFonts w:eastAsia="Times New Roman" w:cstheme="minorHAnsi"/>
          <w:b/>
          <w:bCs/>
          <w:color w:val="000000"/>
          <w:shd w:val="clear" w:color="auto" w:fill="FFFFFF"/>
        </w:rPr>
      </w:pPr>
    </w:p>
    <w:p w14:paraId="32724EC2" w14:textId="77777777" w:rsidR="00077BBB" w:rsidRPr="005759E9" w:rsidRDefault="00077BBB" w:rsidP="00077BBB">
      <w:pPr>
        <w:shd w:val="clear" w:color="auto" w:fill="FFFFFF"/>
        <w:spacing w:after="0"/>
        <w:rPr>
          <w:rFonts w:eastAsia="Times New Roman" w:cstheme="minorHAnsi"/>
          <w:b/>
          <w:bCs/>
          <w:color w:val="000000"/>
          <w:shd w:val="clear" w:color="auto" w:fill="FFFFFF"/>
        </w:rPr>
      </w:pPr>
      <w:r w:rsidRPr="005759E9">
        <w:rPr>
          <w:rFonts w:eastAsia="Times New Roman" w:cstheme="minorHAnsi"/>
          <w:b/>
          <w:bCs/>
          <w:color w:val="000000"/>
          <w:shd w:val="clear" w:color="auto" w:fill="FFFFFF"/>
        </w:rPr>
        <w:t xml:space="preserve">Please also cite any other documentation; official guidelines, internal </w:t>
      </w:r>
      <w:proofErr w:type="gramStart"/>
      <w:r w:rsidRPr="005759E9">
        <w:rPr>
          <w:rFonts w:eastAsia="Times New Roman" w:cstheme="minorHAnsi"/>
          <w:b/>
          <w:bCs/>
          <w:color w:val="000000"/>
          <w:shd w:val="clear" w:color="auto" w:fill="FFFFFF"/>
        </w:rPr>
        <w:t>policies</w:t>
      </w:r>
      <w:proofErr w:type="gramEnd"/>
      <w:r w:rsidRPr="005759E9">
        <w:rPr>
          <w:rFonts w:eastAsia="Times New Roman" w:cstheme="minorHAnsi"/>
          <w:b/>
          <w:bCs/>
          <w:color w:val="000000"/>
          <w:shd w:val="clear" w:color="auto" w:fill="FFFFFF"/>
        </w:rPr>
        <w:t xml:space="preserve"> or protocols (etc.) which support and inform your practice.</w:t>
      </w:r>
    </w:p>
    <w:p w14:paraId="66442D09" w14:textId="77777777" w:rsidR="00077BBB" w:rsidRPr="005759E9" w:rsidRDefault="00077BBB" w:rsidP="00077BBB">
      <w:pPr>
        <w:shd w:val="clear" w:color="auto" w:fill="FFFFFF"/>
        <w:spacing w:after="0"/>
        <w:rPr>
          <w:rFonts w:eastAsia="Times New Roman" w:cstheme="minorHAnsi"/>
          <w:b/>
          <w:bCs/>
          <w:color w:val="242424"/>
          <w:shd w:val="clear" w:color="auto" w:fill="FFFFFF"/>
        </w:rPr>
      </w:pPr>
    </w:p>
    <w:p w14:paraId="608093D3" w14:textId="77777777" w:rsidR="00077BBB" w:rsidRPr="005759E9" w:rsidRDefault="00077BBB" w:rsidP="00077BBB">
      <w:pPr>
        <w:shd w:val="clear" w:color="auto" w:fill="FFFFFF"/>
        <w:spacing w:after="0"/>
        <w:rPr>
          <w:rFonts w:eastAsia="Times New Roman" w:cstheme="minorHAnsi"/>
          <w:b/>
          <w:bCs/>
          <w:color w:val="242424"/>
          <w:shd w:val="clear" w:color="auto" w:fill="FFFFFF"/>
        </w:rPr>
      </w:pPr>
      <w:r w:rsidRPr="005759E9">
        <w:rPr>
          <w:rStyle w:val="contentpasted0"/>
          <w:rFonts w:eastAsia="Times New Roman" w:cstheme="minorHAnsi"/>
          <w:b/>
          <w:bCs/>
          <w:color w:val="000000"/>
          <w:shd w:val="clear" w:color="auto" w:fill="FFFFFF"/>
        </w:rPr>
        <w:t xml:space="preserve">I am particularly interested in learning of this from the perspective of someone who has had their driving licence revoked on medical grounds and is consequently eligible for a free travel pass. </w:t>
      </w:r>
      <w:proofErr w:type="gramStart"/>
      <w:r w:rsidRPr="005759E9">
        <w:rPr>
          <w:rStyle w:val="contentpasted0"/>
          <w:rFonts w:eastAsia="Times New Roman" w:cstheme="minorHAnsi"/>
          <w:b/>
          <w:bCs/>
          <w:color w:val="000000"/>
          <w:shd w:val="clear" w:color="auto" w:fill="FFFFFF"/>
        </w:rPr>
        <w:t>In particular, documentation</w:t>
      </w:r>
      <w:proofErr w:type="gramEnd"/>
      <w:r w:rsidRPr="005759E9">
        <w:rPr>
          <w:rStyle w:val="contentpasted0"/>
          <w:rFonts w:eastAsia="Times New Roman" w:cstheme="minorHAnsi"/>
          <w:b/>
          <w:bCs/>
          <w:color w:val="000000"/>
          <w:shd w:val="clear" w:color="auto" w:fill="FFFFFF"/>
        </w:rPr>
        <w:t xml:space="preserve"> required to conduct a periodic review.</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5C8041FC" w:rsidR="0008339D" w:rsidRDefault="00994870" w:rsidP="00962DA6">
      <w:pPr>
        <w:spacing w:after="0"/>
        <w:rPr>
          <w:rFonts w:cstheme="minorHAnsi"/>
          <w:b/>
          <w:bCs/>
        </w:rPr>
      </w:pPr>
      <w:r w:rsidRPr="003605D6">
        <w:rPr>
          <w:rFonts w:cstheme="minorHAnsi"/>
          <w:b/>
          <w:bCs/>
        </w:rPr>
        <w:t>RESPONSE</w:t>
      </w:r>
    </w:p>
    <w:p w14:paraId="3F7036B7" w14:textId="62F95D99" w:rsidR="005759E9" w:rsidRDefault="005759E9" w:rsidP="00962DA6">
      <w:pPr>
        <w:spacing w:after="0"/>
        <w:rPr>
          <w:rFonts w:cstheme="minorHAnsi"/>
          <w:b/>
          <w:bCs/>
        </w:rPr>
      </w:pPr>
    </w:p>
    <w:p w14:paraId="13889572" w14:textId="1B77053E" w:rsidR="005759E9" w:rsidRPr="005759E9" w:rsidRDefault="005759E9" w:rsidP="00962DA6">
      <w:pPr>
        <w:spacing w:after="0"/>
        <w:rPr>
          <w:rFonts w:cstheme="minorHAnsi"/>
        </w:rPr>
      </w:pPr>
      <w:r w:rsidRPr="005759E9">
        <w:rPr>
          <w:rFonts w:cstheme="minorHAnsi"/>
        </w:rPr>
        <w:t>Please see attached and below which provide information to answer your request.</w:t>
      </w:r>
    </w:p>
    <w:p w14:paraId="4D858EE9" w14:textId="17C87131" w:rsidR="000B4F61" w:rsidRPr="005759E9" w:rsidRDefault="000B4F61" w:rsidP="00962DA6">
      <w:pPr>
        <w:spacing w:after="0"/>
        <w:rPr>
          <w:rFonts w:cstheme="minorHAnsi"/>
        </w:rPr>
      </w:pPr>
    </w:p>
    <w:p w14:paraId="0A2BFE98" w14:textId="09B4146D" w:rsidR="005759E9" w:rsidRPr="005759E9" w:rsidRDefault="005759E9" w:rsidP="005759E9">
      <w:pPr>
        <w:rPr>
          <w:rFonts w:cstheme="minorHAnsi"/>
        </w:rPr>
      </w:pPr>
      <w:r w:rsidRPr="005759E9">
        <w:rPr>
          <w:rFonts w:cstheme="minorHAnsi"/>
        </w:rPr>
        <w:t>‘The automatic eligibility criteria for Welsh Concessionary Travel Cards were agreed in accordance with Welsh Government and the 22 Welsh local authorities. Disability eligibility reviews for cardholders with temporary disabilities were instated as a counter-fraud measure, in-line with the Welsh Concessionary Travel Card user terms and conditions, which all active cardholders agree to upon submitting their application. These disability eligibility reviews, where possible, take place at intervals which align with review periods outlined in the disability eligibility documentation cardholders provided in their original application.’</w:t>
      </w:r>
    </w:p>
    <w:p w14:paraId="54D2CC3C" w14:textId="77777777" w:rsidR="005759E9" w:rsidRPr="005759E9" w:rsidRDefault="005759E9" w:rsidP="005759E9">
      <w:pPr>
        <w:pStyle w:val="Heading1"/>
        <w:rPr>
          <w:rFonts w:ascii="Calibri" w:eastAsia="Times New Roman" w:hAnsi="Calibri" w:cs="Calibri"/>
        </w:rPr>
      </w:pPr>
      <w:bookmarkStart w:id="0" w:name="_Ref4098897"/>
      <w:r w:rsidRPr="005759E9">
        <w:rPr>
          <w:rFonts w:ascii="Calibri" w:eastAsia="Times New Roman" w:hAnsi="Calibri" w:cs="Calibri"/>
        </w:rPr>
        <w:t xml:space="preserve">CATEGORIES OF PERSON ELIGIBLE TO RECEIVE A CONCESSIONARY TRAVEL </w:t>
      </w:r>
      <w:bookmarkEnd w:id="0"/>
      <w:r w:rsidRPr="005759E9">
        <w:rPr>
          <w:rFonts w:ascii="Calibri" w:eastAsia="Times New Roman" w:hAnsi="Calibri" w:cs="Calibri"/>
        </w:rPr>
        <w:t>CARD</w:t>
      </w:r>
    </w:p>
    <w:p w14:paraId="35F1EA6C" w14:textId="77777777" w:rsidR="005759E9" w:rsidRPr="005759E9" w:rsidRDefault="005759E9" w:rsidP="005759E9">
      <w:pPr>
        <w:pStyle w:val="BodyTextIndent"/>
        <w:ind w:left="1440" w:hanging="720"/>
        <w:rPr>
          <w:rFonts w:ascii="Calibri" w:hAnsi="Calibri" w:cs="Calibri"/>
        </w:rPr>
      </w:pPr>
      <w:r w:rsidRPr="005759E9">
        <w:rPr>
          <w:rFonts w:ascii="Calibri" w:hAnsi="Calibri" w:cs="Calibri"/>
        </w:rPr>
        <w:t>6.1      The issuing authority shall provide a card to persons ("</w:t>
      </w:r>
      <w:r w:rsidRPr="005759E9">
        <w:rPr>
          <w:rFonts w:ascii="Calibri" w:hAnsi="Calibri" w:cs="Calibri"/>
          <w:b/>
          <w:bCs/>
        </w:rPr>
        <w:t>eligible person</w:t>
      </w:r>
      <w:r w:rsidRPr="005759E9">
        <w:rPr>
          <w:rFonts w:ascii="Calibri" w:hAnsi="Calibri" w:cs="Calibri"/>
        </w:rPr>
        <w:t xml:space="preserve">") who are resident in Wales and appear to the issuing authority to meet the qualification criteria defined in the latest guidance issued by the Welsh Government entitled "A Common Approach to Eligibility" </w:t>
      </w:r>
      <w:hyperlink r:id="rId10" w:history="1">
        <w:r w:rsidRPr="005759E9">
          <w:rPr>
            <w:rStyle w:val="Hyperlink"/>
            <w:rFonts w:ascii="Calibri" w:hAnsi="Calibri" w:cs="Calibri"/>
          </w:rPr>
          <w:t>https://gov.wales/sites/default/files/publications/2019-06/concessionary-bus-travel-scheme-guidance_1.pdf</w:t>
        </w:r>
      </w:hyperlink>
    </w:p>
    <w:p w14:paraId="1CBAF5CC" w14:textId="4010D179" w:rsidR="005759E9" w:rsidRDefault="005759E9" w:rsidP="005759E9">
      <w:pPr>
        <w:pStyle w:val="BodyTextIndent"/>
        <w:ind w:left="1440" w:hanging="720"/>
        <w:rPr>
          <w:rFonts w:ascii="Calibri" w:hAnsi="Calibri" w:cs="Calibri"/>
        </w:rPr>
      </w:pPr>
      <w:r w:rsidRPr="005759E9">
        <w:rPr>
          <w:rFonts w:ascii="Calibri" w:hAnsi="Calibri" w:cs="Calibri"/>
        </w:rPr>
        <w:t xml:space="preserve">6.2      The issuing authority reserves the right to cancel any card where the card holder no longer meets any of the eligibility requirements specified in this guidance. </w:t>
      </w:r>
    </w:p>
    <w:p w14:paraId="6040E067" w14:textId="6C1210DF" w:rsidR="005759E9" w:rsidRDefault="005759E9" w:rsidP="005759E9">
      <w:pPr>
        <w:pStyle w:val="BodyTextIndent"/>
        <w:ind w:left="1440" w:hanging="720"/>
        <w:rPr>
          <w:rFonts w:ascii="Calibri" w:hAnsi="Calibri" w:cs="Calibri"/>
        </w:rPr>
      </w:pPr>
    </w:p>
    <w:p w14:paraId="0C1E37EC" w14:textId="107821D5" w:rsidR="005759E9" w:rsidRPr="005759E9" w:rsidRDefault="005759E9" w:rsidP="005759E9">
      <w:pPr>
        <w:pStyle w:val="BodyTextIndent"/>
        <w:ind w:left="1440" w:hanging="720"/>
        <w:jc w:val="right"/>
        <w:rPr>
          <w:rFonts w:ascii="Calibri" w:hAnsi="Calibri" w:cs="Calibri"/>
          <w:i/>
          <w:iCs/>
        </w:rPr>
      </w:pPr>
      <w:r w:rsidRPr="005759E9">
        <w:rPr>
          <w:rFonts w:ascii="Calibri" w:hAnsi="Calibri" w:cs="Calibri"/>
          <w:i/>
          <w:iCs/>
        </w:rPr>
        <w:t>Continued…</w:t>
      </w:r>
    </w:p>
    <w:p w14:paraId="4B744E4D" w14:textId="77777777" w:rsidR="005759E9" w:rsidRPr="005759E9" w:rsidRDefault="005759E9" w:rsidP="005759E9">
      <w:pPr>
        <w:pStyle w:val="Heading1"/>
        <w:rPr>
          <w:rFonts w:ascii="Calibri" w:eastAsia="Times New Roman" w:hAnsi="Calibri" w:cs="Calibri"/>
        </w:rPr>
      </w:pPr>
      <w:r w:rsidRPr="005759E9">
        <w:rPr>
          <w:rFonts w:ascii="Calibri" w:eastAsia="Times New Roman" w:hAnsi="Calibri" w:cs="Calibri"/>
        </w:rPr>
        <w:lastRenderedPageBreak/>
        <w:t>ISSUE OF CONCESSIONARY TRAVEL CARDS</w:t>
      </w:r>
    </w:p>
    <w:p w14:paraId="79A802BD" w14:textId="7167053F" w:rsidR="0053128D" w:rsidRPr="005759E9" w:rsidRDefault="005759E9" w:rsidP="005759E9">
      <w:pPr>
        <w:pStyle w:val="Heading2"/>
        <w:numPr>
          <w:ilvl w:val="0"/>
          <w:numId w:val="0"/>
        </w:numPr>
        <w:tabs>
          <w:tab w:val="left" w:pos="720"/>
        </w:tabs>
        <w:ind w:left="720"/>
        <w:rPr>
          <w:rFonts w:ascii="Calibri" w:eastAsia="Times New Roman" w:hAnsi="Calibri" w:cs="Calibri"/>
        </w:rPr>
      </w:pPr>
      <w:r w:rsidRPr="005759E9">
        <w:rPr>
          <w:rFonts w:ascii="Calibri" w:eastAsia="Times New Roman" w:hAnsi="Calibri" w:cs="Calibri"/>
        </w:rPr>
        <w:t>Concessionary Travel Cards are valid from the date of receipt and where shown will expire on the date specified on the card. The issuing authority retains the right to cancel cards where the holder no longer meets the eligibility requirements specified in paragraph 6. In this event, the issuing authority will provide written confirmation that the card has been cancelled and the reason for this action.</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A754E8"/>
    <w:multiLevelType w:val="multilevel"/>
    <w:tmpl w:val="DEB0B452"/>
    <w:name w:val="Plato Heading List"/>
    <w:lvl w:ilvl="0">
      <w:start w:val="6"/>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440"/>
        </w:tabs>
        <w:ind w:left="1440" w:hanging="720"/>
      </w:pPr>
    </w:lvl>
    <w:lvl w:ilvl="3">
      <w:start w:val="1"/>
      <w:numFmt w:val="lowerRoman"/>
      <w:pStyle w:val="Heading4"/>
      <w:lvlText w:val="(%4)"/>
      <w:lvlJc w:val="left"/>
      <w:pPr>
        <w:tabs>
          <w:tab w:val="num" w:pos="2160"/>
        </w:tabs>
        <w:ind w:left="216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5"/>
  </w:num>
  <w:num w:numId="5" w16cid:durableId="447050164">
    <w:abstractNumId w:val="2"/>
  </w:num>
  <w:num w:numId="6" w16cid:durableId="38452867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77BBB"/>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759E9"/>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35E54"/>
    <w:rsid w:val="00F45AEF"/>
    <w:rsid w:val="00F63594"/>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59E9"/>
    <w:pPr>
      <w:keepNext/>
      <w:numPr>
        <w:numId w:val="6"/>
      </w:numPr>
      <w:overflowPunct w:val="0"/>
      <w:autoSpaceDE w:val="0"/>
      <w:autoSpaceDN w:val="0"/>
      <w:spacing w:after="240" w:line="240" w:lineRule="auto"/>
      <w:jc w:val="both"/>
      <w:outlineLvl w:val="0"/>
    </w:pPr>
    <w:rPr>
      <w:rFonts w:ascii="Times New Roman" w:hAnsi="Times New Roman" w:cs="Times New Roman"/>
      <w:b/>
      <w:bCs/>
      <w:caps/>
      <w:kern w:val="36"/>
    </w:rPr>
  </w:style>
  <w:style w:type="paragraph" w:styleId="Heading2">
    <w:name w:val="heading 2"/>
    <w:basedOn w:val="Normal"/>
    <w:link w:val="Heading2Char"/>
    <w:uiPriority w:val="9"/>
    <w:unhideWhenUsed/>
    <w:qFormat/>
    <w:rsid w:val="005759E9"/>
    <w:pPr>
      <w:numPr>
        <w:ilvl w:val="1"/>
        <w:numId w:val="6"/>
      </w:numPr>
      <w:overflowPunct w:val="0"/>
      <w:autoSpaceDE w:val="0"/>
      <w:autoSpaceDN w:val="0"/>
      <w:spacing w:after="240" w:line="240" w:lineRule="auto"/>
      <w:jc w:val="both"/>
      <w:outlineLvl w:val="1"/>
    </w:pPr>
    <w:rPr>
      <w:rFonts w:ascii="Times New Roman" w:hAnsi="Times New Roman" w:cs="Times New Roman"/>
    </w:rPr>
  </w:style>
  <w:style w:type="paragraph" w:styleId="Heading3">
    <w:name w:val="heading 3"/>
    <w:basedOn w:val="Normal"/>
    <w:link w:val="Heading3Char"/>
    <w:uiPriority w:val="9"/>
    <w:semiHidden/>
    <w:unhideWhenUsed/>
    <w:qFormat/>
    <w:rsid w:val="005759E9"/>
    <w:pPr>
      <w:numPr>
        <w:ilvl w:val="2"/>
        <w:numId w:val="6"/>
      </w:numPr>
      <w:overflowPunct w:val="0"/>
      <w:autoSpaceDE w:val="0"/>
      <w:autoSpaceDN w:val="0"/>
      <w:spacing w:after="240" w:line="240" w:lineRule="auto"/>
      <w:jc w:val="both"/>
      <w:outlineLvl w:val="2"/>
    </w:pPr>
    <w:rPr>
      <w:rFonts w:ascii="Times New Roman" w:hAnsi="Times New Roman" w:cs="Times New Roman"/>
    </w:rPr>
  </w:style>
  <w:style w:type="paragraph" w:styleId="Heading4">
    <w:name w:val="heading 4"/>
    <w:basedOn w:val="Normal"/>
    <w:link w:val="Heading4Char"/>
    <w:uiPriority w:val="9"/>
    <w:semiHidden/>
    <w:unhideWhenUsed/>
    <w:qFormat/>
    <w:rsid w:val="005759E9"/>
    <w:pPr>
      <w:numPr>
        <w:ilvl w:val="3"/>
        <w:numId w:val="6"/>
      </w:numPr>
      <w:overflowPunct w:val="0"/>
      <w:autoSpaceDE w:val="0"/>
      <w:autoSpaceDN w:val="0"/>
      <w:spacing w:after="240" w:line="240" w:lineRule="auto"/>
      <w:jc w:val="both"/>
      <w:outlineLvl w:val="3"/>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character" w:customStyle="1" w:styleId="contentpasted0">
    <w:name w:val="contentpasted0"/>
    <w:basedOn w:val="DefaultParagraphFont"/>
    <w:rsid w:val="00077BBB"/>
  </w:style>
  <w:style w:type="character" w:customStyle="1" w:styleId="Heading1Char">
    <w:name w:val="Heading 1 Char"/>
    <w:basedOn w:val="DefaultParagraphFont"/>
    <w:link w:val="Heading1"/>
    <w:uiPriority w:val="9"/>
    <w:rsid w:val="005759E9"/>
    <w:rPr>
      <w:rFonts w:ascii="Times New Roman" w:hAnsi="Times New Roman" w:cs="Times New Roman"/>
      <w:b/>
      <w:bCs/>
      <w:caps/>
      <w:kern w:val="36"/>
    </w:rPr>
  </w:style>
  <w:style w:type="character" w:customStyle="1" w:styleId="Heading2Char">
    <w:name w:val="Heading 2 Char"/>
    <w:basedOn w:val="DefaultParagraphFont"/>
    <w:link w:val="Heading2"/>
    <w:uiPriority w:val="9"/>
    <w:rsid w:val="005759E9"/>
    <w:rPr>
      <w:rFonts w:ascii="Times New Roman" w:hAnsi="Times New Roman" w:cs="Times New Roman"/>
    </w:rPr>
  </w:style>
  <w:style w:type="character" w:customStyle="1" w:styleId="Heading3Char">
    <w:name w:val="Heading 3 Char"/>
    <w:basedOn w:val="DefaultParagraphFont"/>
    <w:link w:val="Heading3"/>
    <w:uiPriority w:val="9"/>
    <w:semiHidden/>
    <w:rsid w:val="005759E9"/>
    <w:rPr>
      <w:rFonts w:ascii="Times New Roman" w:hAnsi="Times New Roman" w:cs="Times New Roman"/>
    </w:rPr>
  </w:style>
  <w:style w:type="character" w:customStyle="1" w:styleId="Heading4Char">
    <w:name w:val="Heading 4 Char"/>
    <w:basedOn w:val="DefaultParagraphFont"/>
    <w:link w:val="Heading4"/>
    <w:uiPriority w:val="9"/>
    <w:semiHidden/>
    <w:rsid w:val="005759E9"/>
    <w:rPr>
      <w:rFonts w:ascii="Times New Roman" w:hAnsi="Times New Roman" w:cs="Times New Roman"/>
    </w:rPr>
  </w:style>
  <w:style w:type="paragraph" w:styleId="BodyTextIndent">
    <w:name w:val="Body Text Indent"/>
    <w:basedOn w:val="Normal"/>
    <w:link w:val="BodyTextIndentChar"/>
    <w:uiPriority w:val="99"/>
    <w:semiHidden/>
    <w:unhideWhenUsed/>
    <w:rsid w:val="005759E9"/>
    <w:pPr>
      <w:overflowPunct w:val="0"/>
      <w:autoSpaceDE w:val="0"/>
      <w:autoSpaceDN w:val="0"/>
      <w:spacing w:after="240" w:line="240" w:lineRule="auto"/>
      <w:ind w:left="734"/>
      <w:jc w:val="both"/>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5759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48808834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3920120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eur03.safelinks.protection.outlook.com/?url=https%3A%2F%2Fgov.wales%2Fsites%2Fdefault%2Ffiles%2Fpublications%2F2019-06%2Fconcessionary-bus-travel-scheme-guidance_1.pdf&amp;data=05%7C01%7CKaty.Griffin%40tfw.wales%7C6b738c869af442d4525508db0032c030%7C87dcd024301948269956ba76b2a04ff4%7C0%7C0%7C638103990475463396%7CUnknown%7CTWFpbGZsb3d8eyJWIjoiMC4wLjAwMDAiLCJQIjoiV2luMzIiLCJBTiI6Ik1haWwiLCJXVCI6Mn0%3D%7C3000%7C%7C%7C&amp;sdata=VrwKUufFqVo1BkOQjQdREeKaQ5vo09xXHezzRcyGo3E%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CBF19CCE-EC5F-4322-A2A9-A615DAA90810}"/>
</file>

<file path=docProps/app.xml><?xml version="1.0" encoding="utf-8"?>
<Properties xmlns="http://schemas.openxmlformats.org/officeDocument/2006/extended-properties" xmlns:vt="http://schemas.openxmlformats.org/officeDocument/2006/docPropsVTypes">
  <Template>Normal</Template>
  <TotalTime>13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2023-02-16T11:28:00Z</dcterms:created>
  <dcterms:modified xsi:type="dcterms:W3CDTF">2023-02-16T11:28:00Z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