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6AC36F65" w14:textId="78E0402E" w:rsidR="00084A12"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533DAE">
        <w:rPr>
          <w:rStyle w:val="normaltextrun"/>
          <w:rFonts w:ascii="Calibri" w:hAnsi="Calibri" w:cs="Calibri"/>
          <w:sz w:val="22"/>
          <w:szCs w:val="22"/>
        </w:rPr>
        <w:t>3</w:t>
      </w:r>
      <w:r w:rsidR="00533DAE" w:rsidRPr="00533DAE">
        <w:rPr>
          <w:rStyle w:val="normaltextrun"/>
          <w:rFonts w:ascii="Calibri" w:hAnsi="Calibri" w:cs="Calibri"/>
          <w:sz w:val="22"/>
          <w:szCs w:val="22"/>
          <w:vertAlign w:val="superscript"/>
        </w:rPr>
        <w:t>rd</w:t>
      </w:r>
      <w:r w:rsidR="00533DAE">
        <w:rPr>
          <w:rStyle w:val="normaltextrun"/>
          <w:rFonts w:ascii="Calibri" w:hAnsi="Calibri" w:cs="Calibri"/>
          <w:sz w:val="22"/>
          <w:szCs w:val="22"/>
        </w:rPr>
        <w:t xml:space="preserve"> of July 2023</w:t>
      </w:r>
    </w:p>
    <w:p w14:paraId="1D714CB9" w14:textId="77777777" w:rsidR="00533DAE" w:rsidRPr="00F93D1E" w:rsidRDefault="00533DAE" w:rsidP="0029704C">
      <w:pPr>
        <w:pStyle w:val="paragraph"/>
        <w:spacing w:before="0" w:beforeAutospacing="0" w:after="0" w:afterAutospacing="0"/>
        <w:textAlignment w:val="baseline"/>
        <w:rPr>
          <w:rFonts w:ascii="&amp;quot" w:hAnsi="&amp;quot"/>
        </w:rPr>
      </w:pPr>
    </w:p>
    <w:p w14:paraId="713AA993" w14:textId="471E9722" w:rsidR="00E2126A" w:rsidRDefault="0029704C" w:rsidP="00962DA6">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r w:rsidR="00F91EDA">
        <w:rPr>
          <w:rStyle w:val="eop"/>
          <w:rFonts w:ascii="&amp;quot" w:hAnsi="&amp;quot"/>
          <w:color w:val="FF0000"/>
          <w:sz w:val="26"/>
          <w:szCs w:val="28"/>
        </w:rPr>
        <w:t>91</w:t>
      </w:r>
      <w:r w:rsidR="008A6BEE">
        <w:rPr>
          <w:rStyle w:val="eop"/>
          <w:rFonts w:ascii="&amp;quot" w:hAnsi="&amp;quot"/>
          <w:color w:val="FF0000"/>
          <w:sz w:val="26"/>
          <w:szCs w:val="28"/>
        </w:rPr>
        <w:t>/23</w:t>
      </w:r>
    </w:p>
    <w:p w14:paraId="65C02B3D" w14:textId="3AF8AE12"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color w:val="C00000"/>
          <w:sz w:val="22"/>
          <w:szCs w:val="22"/>
        </w:rPr>
        <w:t> </w:t>
      </w: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23BAACEE" w14:textId="3DF9738C" w:rsidR="002C5C5E" w:rsidRDefault="0023065D"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32BF230C" w14:textId="77777777" w:rsidR="00F91EDA" w:rsidRDefault="00F91EDA"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43475960" w14:textId="06A8E34D" w:rsidR="00F91EDA" w:rsidRDefault="008040DC" w:rsidP="00F91EDA">
      <w:pPr>
        <w:pStyle w:val="PlainText"/>
        <w:rPr>
          <w:b/>
          <w:bCs/>
        </w:rPr>
      </w:pPr>
      <w:r>
        <w:rPr>
          <w:b/>
          <w:bCs/>
        </w:rPr>
        <w:t>C</w:t>
      </w:r>
      <w:r w:rsidR="00F91EDA" w:rsidRPr="00F91EDA">
        <w:rPr>
          <w:b/>
          <w:bCs/>
        </w:rPr>
        <w:t>ould you please provide further information, on how many consultants the fee of £14.2million covers, as well as how much of the money came from the Welsh Government.</w:t>
      </w:r>
    </w:p>
    <w:p w14:paraId="6EB86281" w14:textId="77777777" w:rsidR="008040DC" w:rsidRDefault="008040DC" w:rsidP="00F91EDA">
      <w:pPr>
        <w:pStyle w:val="PlainText"/>
        <w:rPr>
          <w:b/>
          <w:bCs/>
        </w:rPr>
      </w:pPr>
    </w:p>
    <w:p w14:paraId="71A374F2" w14:textId="77777777" w:rsidR="008040DC" w:rsidRPr="008040DC" w:rsidRDefault="008040DC" w:rsidP="008040DC">
      <w:pPr>
        <w:pStyle w:val="PlainText"/>
        <w:rPr>
          <w:b/>
          <w:bCs/>
        </w:rPr>
      </w:pPr>
      <w:r w:rsidRPr="008040DC">
        <w:rPr>
          <w:b/>
          <w:bCs/>
        </w:rPr>
        <w:t>Can you provide a list of companies used by Transport for Wales for consultancy since 2018.</w:t>
      </w:r>
    </w:p>
    <w:p w14:paraId="2D4D86B4" w14:textId="77777777" w:rsidR="00F91EDA" w:rsidRDefault="00F91EDA"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469B4509" w14:textId="7A9F13E6" w:rsidR="002C5C5E" w:rsidRDefault="00994870" w:rsidP="006E4575">
      <w:pPr>
        <w:spacing w:after="0"/>
        <w:rPr>
          <w:rFonts w:cstheme="minorHAnsi"/>
          <w:b/>
          <w:bCs/>
        </w:rPr>
      </w:pPr>
      <w:r w:rsidRPr="003605D6">
        <w:rPr>
          <w:rFonts w:cstheme="minorHAnsi"/>
          <w:b/>
          <w:bCs/>
        </w:rPr>
        <w:t>RESPONSE</w:t>
      </w:r>
    </w:p>
    <w:p w14:paraId="6D91781E" w14:textId="77777777" w:rsidR="006E4575" w:rsidRPr="006E4575" w:rsidRDefault="006E4575" w:rsidP="006E4575">
      <w:pPr>
        <w:spacing w:after="0"/>
        <w:rPr>
          <w:rFonts w:cstheme="minorHAnsi"/>
          <w:b/>
          <w:bCs/>
        </w:rPr>
      </w:pPr>
    </w:p>
    <w:p w14:paraId="2A739C45" w14:textId="77777777" w:rsidR="008963E8" w:rsidRDefault="00F91EDA" w:rsidP="00962DA6">
      <w:pPr>
        <w:spacing w:after="0"/>
        <w:rPr>
          <w:rFonts w:cstheme="minorHAnsi"/>
        </w:rPr>
      </w:pPr>
      <w:r w:rsidRPr="008040DC">
        <w:rPr>
          <w:rFonts w:cstheme="minorHAnsi"/>
        </w:rPr>
        <w:t>T</w:t>
      </w:r>
      <w:r w:rsidR="00606C7E">
        <w:rPr>
          <w:rFonts w:cstheme="minorHAnsi"/>
        </w:rPr>
        <w:t xml:space="preserve">ransport for </w:t>
      </w:r>
      <w:r w:rsidRPr="008040DC">
        <w:rPr>
          <w:rFonts w:cstheme="minorHAnsi"/>
        </w:rPr>
        <w:t>W</w:t>
      </w:r>
      <w:r w:rsidR="00606C7E">
        <w:rPr>
          <w:rFonts w:cstheme="minorHAnsi"/>
        </w:rPr>
        <w:t>ales</w:t>
      </w:r>
      <w:r w:rsidRPr="008040DC">
        <w:rPr>
          <w:rFonts w:cstheme="minorHAnsi"/>
        </w:rPr>
        <w:t xml:space="preserve"> used a total of 4</w:t>
      </w:r>
      <w:r w:rsidR="00606C7E">
        <w:rPr>
          <w:rFonts w:cstheme="minorHAnsi"/>
        </w:rPr>
        <w:t>0</w:t>
      </w:r>
      <w:r w:rsidRPr="008040DC">
        <w:rPr>
          <w:rFonts w:cstheme="minorHAnsi"/>
        </w:rPr>
        <w:t xml:space="preserve"> consultancies.</w:t>
      </w:r>
      <w:r w:rsidR="008040DC">
        <w:rPr>
          <w:rFonts w:cstheme="minorHAnsi"/>
        </w:rPr>
        <w:t xml:space="preserve"> </w:t>
      </w:r>
    </w:p>
    <w:p w14:paraId="72DC2DEC" w14:textId="77777777" w:rsidR="008963E8" w:rsidRDefault="008963E8" w:rsidP="00962DA6">
      <w:pPr>
        <w:spacing w:after="0"/>
        <w:rPr>
          <w:rFonts w:cstheme="minorHAnsi"/>
        </w:rPr>
      </w:pPr>
    </w:p>
    <w:p w14:paraId="79A802BD" w14:textId="5DA7D348" w:rsidR="0053128D" w:rsidRDefault="008963E8" w:rsidP="00962DA6">
      <w:pPr>
        <w:spacing w:after="0"/>
        <w:rPr>
          <w:rFonts w:cstheme="minorHAnsi"/>
        </w:rPr>
      </w:pPr>
      <w:proofErr w:type="spellStart"/>
      <w:r>
        <w:t>TfW</w:t>
      </w:r>
      <w:proofErr w:type="spellEnd"/>
      <w:r>
        <w:t xml:space="preserve"> Rail’s costs are mainly funded by a mix of commercial income from rail travel and other commercial activities, and Welsh Government subsidy income – it is not possible to specific how individual spend items are funded from these sources</w:t>
      </w:r>
      <w:r w:rsidR="00A47DC3">
        <w:rPr>
          <w:rFonts w:cstheme="minorHAnsi"/>
        </w:rPr>
        <w:t>.</w:t>
      </w:r>
    </w:p>
    <w:p w14:paraId="385A47F4" w14:textId="5DEE6659" w:rsidR="00A47DC3" w:rsidRDefault="00A47DC3" w:rsidP="00962DA6">
      <w:pPr>
        <w:spacing w:after="0"/>
        <w:rPr>
          <w:rFonts w:cstheme="minorHAnsi"/>
        </w:rPr>
      </w:pPr>
    </w:p>
    <w:p w14:paraId="34EA905C" w14:textId="5143B0A5" w:rsidR="00606C7E" w:rsidRDefault="00606C7E" w:rsidP="00962DA6">
      <w:pPr>
        <w:spacing w:after="0"/>
        <w:rPr>
          <w:rFonts w:cstheme="minorHAnsi"/>
        </w:rPr>
      </w:pPr>
      <w:r>
        <w:rPr>
          <w:rFonts w:cstheme="minorHAnsi"/>
        </w:rPr>
        <w:t xml:space="preserve">Please see the below list of consultancies used – </w:t>
      </w:r>
    </w:p>
    <w:p w14:paraId="64904F44" w14:textId="77777777" w:rsidR="00606C7E" w:rsidRDefault="00606C7E" w:rsidP="00962DA6">
      <w:pPr>
        <w:spacing w:after="0"/>
        <w:rPr>
          <w:rFonts w:cstheme="minorHAnsi"/>
        </w:rPr>
      </w:pPr>
    </w:p>
    <w:tbl>
      <w:tblPr>
        <w:tblW w:w="4962" w:type="dxa"/>
        <w:tblCellMar>
          <w:left w:w="0" w:type="dxa"/>
          <w:right w:w="0" w:type="dxa"/>
        </w:tblCellMar>
        <w:tblLook w:val="04A0" w:firstRow="1" w:lastRow="0" w:firstColumn="1" w:lastColumn="0" w:noHBand="0" w:noVBand="1"/>
      </w:tblPr>
      <w:tblGrid>
        <w:gridCol w:w="4962"/>
      </w:tblGrid>
      <w:tr w:rsidR="00606C7E" w14:paraId="3712EB06" w14:textId="77777777" w:rsidTr="00606C7E">
        <w:trPr>
          <w:trHeight w:val="290"/>
        </w:trPr>
        <w:tc>
          <w:tcPr>
            <w:tcW w:w="4962" w:type="dxa"/>
            <w:noWrap/>
            <w:tcMar>
              <w:top w:w="0" w:type="dxa"/>
              <w:left w:w="108" w:type="dxa"/>
              <w:bottom w:w="0" w:type="dxa"/>
              <w:right w:w="108" w:type="dxa"/>
            </w:tcMar>
            <w:vAlign w:val="bottom"/>
            <w:hideMark/>
          </w:tcPr>
          <w:p w14:paraId="68A90432" w14:textId="77777777" w:rsidR="00606C7E" w:rsidRDefault="00606C7E">
            <w:pPr>
              <w:rPr>
                <w:b/>
                <w:bCs/>
                <w:color w:val="000000"/>
                <w:u w:val="single"/>
                <w:lang w:eastAsia="en-GB"/>
              </w:rPr>
            </w:pPr>
            <w:r>
              <w:rPr>
                <w:b/>
                <w:bCs/>
                <w:color w:val="000000"/>
                <w:u w:val="single"/>
                <w:lang w:eastAsia="en-GB"/>
              </w:rPr>
              <w:t>Consultancy suppliers</w:t>
            </w:r>
          </w:p>
        </w:tc>
      </w:tr>
      <w:tr w:rsidR="00606C7E" w14:paraId="03D1B566" w14:textId="77777777" w:rsidTr="00606C7E">
        <w:trPr>
          <w:trHeight w:val="290"/>
        </w:trPr>
        <w:tc>
          <w:tcPr>
            <w:tcW w:w="4962" w:type="dxa"/>
            <w:noWrap/>
            <w:tcMar>
              <w:top w:w="0" w:type="dxa"/>
              <w:left w:w="108" w:type="dxa"/>
              <w:bottom w:w="0" w:type="dxa"/>
              <w:right w:w="108" w:type="dxa"/>
            </w:tcMar>
            <w:vAlign w:val="bottom"/>
            <w:hideMark/>
          </w:tcPr>
          <w:p w14:paraId="6BCF1E7E" w14:textId="77777777" w:rsidR="00606C7E" w:rsidRDefault="00606C7E">
            <w:pPr>
              <w:rPr>
                <w:color w:val="000000"/>
                <w:lang w:eastAsia="en-GB"/>
              </w:rPr>
            </w:pPr>
            <w:r>
              <w:rPr>
                <w:color w:val="000000"/>
                <w:lang w:eastAsia="en-GB"/>
              </w:rPr>
              <w:t>AB RAIL</w:t>
            </w:r>
          </w:p>
        </w:tc>
      </w:tr>
      <w:tr w:rsidR="00606C7E" w14:paraId="77806D25" w14:textId="77777777" w:rsidTr="00606C7E">
        <w:trPr>
          <w:trHeight w:val="290"/>
        </w:trPr>
        <w:tc>
          <w:tcPr>
            <w:tcW w:w="4962" w:type="dxa"/>
            <w:noWrap/>
            <w:tcMar>
              <w:top w:w="0" w:type="dxa"/>
              <w:left w:w="108" w:type="dxa"/>
              <w:bottom w:w="0" w:type="dxa"/>
              <w:right w:w="108" w:type="dxa"/>
            </w:tcMar>
            <w:vAlign w:val="bottom"/>
            <w:hideMark/>
          </w:tcPr>
          <w:p w14:paraId="1F28B3A4" w14:textId="77777777" w:rsidR="00606C7E" w:rsidRDefault="00606C7E">
            <w:pPr>
              <w:rPr>
                <w:color w:val="000000"/>
                <w:lang w:eastAsia="en-GB"/>
              </w:rPr>
            </w:pPr>
            <w:r>
              <w:rPr>
                <w:color w:val="000000"/>
                <w:lang w:eastAsia="en-GB"/>
              </w:rPr>
              <w:t>Acorn</w:t>
            </w:r>
          </w:p>
        </w:tc>
      </w:tr>
      <w:tr w:rsidR="00606C7E" w14:paraId="29C9D491" w14:textId="77777777" w:rsidTr="00606C7E">
        <w:trPr>
          <w:trHeight w:val="290"/>
        </w:trPr>
        <w:tc>
          <w:tcPr>
            <w:tcW w:w="4962" w:type="dxa"/>
            <w:noWrap/>
            <w:tcMar>
              <w:top w:w="0" w:type="dxa"/>
              <w:left w:w="108" w:type="dxa"/>
              <w:bottom w:w="0" w:type="dxa"/>
              <w:right w:w="108" w:type="dxa"/>
            </w:tcMar>
            <w:vAlign w:val="bottom"/>
            <w:hideMark/>
          </w:tcPr>
          <w:p w14:paraId="14E82B17" w14:textId="77777777" w:rsidR="00606C7E" w:rsidRDefault="00606C7E">
            <w:pPr>
              <w:rPr>
                <w:color w:val="000000"/>
                <w:lang w:eastAsia="en-GB"/>
              </w:rPr>
            </w:pPr>
            <w:r>
              <w:rPr>
                <w:color w:val="000000"/>
                <w:lang w:eastAsia="en-GB"/>
              </w:rPr>
              <w:t>AEGIS Engineering Services</w:t>
            </w:r>
          </w:p>
        </w:tc>
      </w:tr>
      <w:tr w:rsidR="00606C7E" w14:paraId="153F3628" w14:textId="77777777" w:rsidTr="00606C7E">
        <w:trPr>
          <w:trHeight w:val="290"/>
        </w:trPr>
        <w:tc>
          <w:tcPr>
            <w:tcW w:w="4962" w:type="dxa"/>
            <w:noWrap/>
            <w:tcMar>
              <w:top w:w="0" w:type="dxa"/>
              <w:left w:w="108" w:type="dxa"/>
              <w:bottom w:w="0" w:type="dxa"/>
              <w:right w:w="108" w:type="dxa"/>
            </w:tcMar>
            <w:vAlign w:val="bottom"/>
            <w:hideMark/>
          </w:tcPr>
          <w:p w14:paraId="3EEC95E5" w14:textId="77777777" w:rsidR="00606C7E" w:rsidRDefault="00606C7E">
            <w:pPr>
              <w:rPr>
                <w:color w:val="000000"/>
                <w:lang w:eastAsia="en-GB"/>
              </w:rPr>
            </w:pPr>
            <w:r>
              <w:rPr>
                <w:color w:val="000000"/>
                <w:lang w:eastAsia="en-GB"/>
              </w:rPr>
              <w:t xml:space="preserve">AEGIS Engineering </w:t>
            </w:r>
            <w:proofErr w:type="spellStart"/>
            <w:r>
              <w:rPr>
                <w:color w:val="000000"/>
                <w:lang w:eastAsia="en-GB"/>
              </w:rPr>
              <w:t>Sytems</w:t>
            </w:r>
            <w:proofErr w:type="spellEnd"/>
            <w:r>
              <w:rPr>
                <w:color w:val="000000"/>
                <w:lang w:eastAsia="en-GB"/>
              </w:rPr>
              <w:t xml:space="preserve"> Ltd</w:t>
            </w:r>
          </w:p>
        </w:tc>
      </w:tr>
      <w:tr w:rsidR="00606C7E" w14:paraId="59505F15" w14:textId="77777777" w:rsidTr="00606C7E">
        <w:trPr>
          <w:trHeight w:val="290"/>
        </w:trPr>
        <w:tc>
          <w:tcPr>
            <w:tcW w:w="4962" w:type="dxa"/>
            <w:noWrap/>
            <w:tcMar>
              <w:top w:w="0" w:type="dxa"/>
              <w:left w:w="108" w:type="dxa"/>
              <w:bottom w:w="0" w:type="dxa"/>
              <w:right w:w="108" w:type="dxa"/>
            </w:tcMar>
            <w:vAlign w:val="bottom"/>
            <w:hideMark/>
          </w:tcPr>
          <w:p w14:paraId="350D4658" w14:textId="77777777" w:rsidR="00606C7E" w:rsidRDefault="00606C7E">
            <w:pPr>
              <w:rPr>
                <w:color w:val="000000"/>
                <w:lang w:eastAsia="en-GB"/>
              </w:rPr>
            </w:pPr>
            <w:r>
              <w:rPr>
                <w:color w:val="000000"/>
                <w:lang w:eastAsia="en-GB"/>
              </w:rPr>
              <w:t>Alstom Transport</w:t>
            </w:r>
          </w:p>
        </w:tc>
      </w:tr>
      <w:tr w:rsidR="00606C7E" w14:paraId="2622F17C" w14:textId="77777777" w:rsidTr="00606C7E">
        <w:trPr>
          <w:trHeight w:val="290"/>
        </w:trPr>
        <w:tc>
          <w:tcPr>
            <w:tcW w:w="4962" w:type="dxa"/>
            <w:noWrap/>
            <w:tcMar>
              <w:top w:w="0" w:type="dxa"/>
              <w:left w:w="108" w:type="dxa"/>
              <w:bottom w:w="0" w:type="dxa"/>
              <w:right w:w="108" w:type="dxa"/>
            </w:tcMar>
            <w:vAlign w:val="bottom"/>
            <w:hideMark/>
          </w:tcPr>
          <w:p w14:paraId="7B5C7C8C" w14:textId="77777777" w:rsidR="00606C7E" w:rsidRDefault="00606C7E">
            <w:pPr>
              <w:rPr>
                <w:color w:val="000000"/>
                <w:lang w:eastAsia="en-GB"/>
              </w:rPr>
            </w:pPr>
            <w:r>
              <w:rPr>
                <w:color w:val="000000"/>
                <w:lang w:eastAsia="en-GB"/>
              </w:rPr>
              <w:t>Amalgamated Construction Ltd</w:t>
            </w:r>
          </w:p>
        </w:tc>
      </w:tr>
      <w:tr w:rsidR="00606C7E" w14:paraId="2947A7CC" w14:textId="77777777" w:rsidTr="00606C7E">
        <w:trPr>
          <w:trHeight w:val="290"/>
        </w:trPr>
        <w:tc>
          <w:tcPr>
            <w:tcW w:w="4962" w:type="dxa"/>
            <w:noWrap/>
            <w:tcMar>
              <w:top w:w="0" w:type="dxa"/>
              <w:left w:w="108" w:type="dxa"/>
              <w:bottom w:w="0" w:type="dxa"/>
              <w:right w:w="108" w:type="dxa"/>
            </w:tcMar>
            <w:vAlign w:val="bottom"/>
            <w:hideMark/>
          </w:tcPr>
          <w:p w14:paraId="2596E7CF" w14:textId="77777777" w:rsidR="00606C7E" w:rsidRDefault="00606C7E">
            <w:pPr>
              <w:rPr>
                <w:color w:val="000000"/>
                <w:lang w:eastAsia="en-GB"/>
              </w:rPr>
            </w:pPr>
            <w:r>
              <w:rPr>
                <w:color w:val="000000"/>
                <w:lang w:eastAsia="en-GB"/>
              </w:rPr>
              <w:t>AMDS Consultants Ltd</w:t>
            </w:r>
          </w:p>
        </w:tc>
      </w:tr>
      <w:tr w:rsidR="00606C7E" w14:paraId="531E88B1" w14:textId="77777777" w:rsidTr="00606C7E">
        <w:trPr>
          <w:trHeight w:val="290"/>
        </w:trPr>
        <w:tc>
          <w:tcPr>
            <w:tcW w:w="4962" w:type="dxa"/>
            <w:noWrap/>
            <w:tcMar>
              <w:top w:w="0" w:type="dxa"/>
              <w:left w:w="108" w:type="dxa"/>
              <w:bottom w:w="0" w:type="dxa"/>
              <w:right w:w="108" w:type="dxa"/>
            </w:tcMar>
            <w:vAlign w:val="bottom"/>
            <w:hideMark/>
          </w:tcPr>
          <w:p w14:paraId="3CFD0E68" w14:textId="77777777" w:rsidR="00606C7E" w:rsidRDefault="00606C7E">
            <w:pPr>
              <w:rPr>
                <w:color w:val="000000"/>
                <w:lang w:eastAsia="en-GB"/>
              </w:rPr>
            </w:pPr>
            <w:r>
              <w:rPr>
                <w:color w:val="000000"/>
                <w:lang w:eastAsia="en-GB"/>
              </w:rPr>
              <w:t>Amey</w:t>
            </w:r>
          </w:p>
        </w:tc>
      </w:tr>
      <w:tr w:rsidR="00606C7E" w14:paraId="1759CF3C" w14:textId="77777777" w:rsidTr="00606C7E">
        <w:trPr>
          <w:trHeight w:val="290"/>
        </w:trPr>
        <w:tc>
          <w:tcPr>
            <w:tcW w:w="4962" w:type="dxa"/>
            <w:noWrap/>
            <w:tcMar>
              <w:top w:w="0" w:type="dxa"/>
              <w:left w:w="108" w:type="dxa"/>
              <w:bottom w:w="0" w:type="dxa"/>
              <w:right w:w="108" w:type="dxa"/>
            </w:tcMar>
            <w:vAlign w:val="bottom"/>
            <w:hideMark/>
          </w:tcPr>
          <w:p w14:paraId="556ED121" w14:textId="77777777" w:rsidR="00606C7E" w:rsidRDefault="00606C7E">
            <w:pPr>
              <w:rPr>
                <w:color w:val="000000"/>
                <w:lang w:eastAsia="en-GB"/>
              </w:rPr>
            </w:pPr>
            <w:r>
              <w:rPr>
                <w:color w:val="000000"/>
                <w:lang w:eastAsia="en-GB"/>
              </w:rPr>
              <w:t>ATTENTION-CO LTD</w:t>
            </w:r>
          </w:p>
        </w:tc>
      </w:tr>
      <w:tr w:rsidR="00606C7E" w14:paraId="3F24DCA3" w14:textId="77777777" w:rsidTr="00606C7E">
        <w:trPr>
          <w:trHeight w:val="290"/>
        </w:trPr>
        <w:tc>
          <w:tcPr>
            <w:tcW w:w="4962" w:type="dxa"/>
            <w:noWrap/>
            <w:tcMar>
              <w:top w:w="0" w:type="dxa"/>
              <w:left w:w="108" w:type="dxa"/>
              <w:bottom w:w="0" w:type="dxa"/>
              <w:right w:w="108" w:type="dxa"/>
            </w:tcMar>
            <w:vAlign w:val="bottom"/>
            <w:hideMark/>
          </w:tcPr>
          <w:p w14:paraId="6B6FE804" w14:textId="77777777" w:rsidR="00606C7E" w:rsidRDefault="00606C7E">
            <w:pPr>
              <w:rPr>
                <w:color w:val="000000"/>
                <w:lang w:eastAsia="en-GB"/>
              </w:rPr>
            </w:pPr>
            <w:r>
              <w:rPr>
                <w:color w:val="000000"/>
                <w:lang w:eastAsia="en-GB"/>
              </w:rPr>
              <w:t>Blake Morgan LLP</w:t>
            </w:r>
          </w:p>
        </w:tc>
      </w:tr>
      <w:tr w:rsidR="00606C7E" w14:paraId="6C4D0B1A" w14:textId="77777777" w:rsidTr="00606C7E">
        <w:trPr>
          <w:trHeight w:val="290"/>
        </w:trPr>
        <w:tc>
          <w:tcPr>
            <w:tcW w:w="4962" w:type="dxa"/>
            <w:noWrap/>
            <w:tcMar>
              <w:top w:w="0" w:type="dxa"/>
              <w:left w:w="108" w:type="dxa"/>
              <w:bottom w:w="0" w:type="dxa"/>
              <w:right w:w="108" w:type="dxa"/>
            </w:tcMar>
            <w:vAlign w:val="bottom"/>
            <w:hideMark/>
          </w:tcPr>
          <w:p w14:paraId="0431245F" w14:textId="77777777" w:rsidR="00606C7E" w:rsidRDefault="00606C7E">
            <w:pPr>
              <w:rPr>
                <w:color w:val="000000"/>
                <w:lang w:eastAsia="en-GB"/>
              </w:rPr>
            </w:pPr>
            <w:r>
              <w:rPr>
                <w:color w:val="000000"/>
                <w:lang w:eastAsia="en-GB"/>
              </w:rPr>
              <w:t>Burges Salmon LLP</w:t>
            </w:r>
          </w:p>
        </w:tc>
      </w:tr>
      <w:tr w:rsidR="00606C7E" w14:paraId="1122C336" w14:textId="77777777" w:rsidTr="00606C7E">
        <w:trPr>
          <w:trHeight w:val="290"/>
        </w:trPr>
        <w:tc>
          <w:tcPr>
            <w:tcW w:w="4962" w:type="dxa"/>
            <w:noWrap/>
            <w:tcMar>
              <w:top w:w="0" w:type="dxa"/>
              <w:left w:w="108" w:type="dxa"/>
              <w:bottom w:w="0" w:type="dxa"/>
              <w:right w:w="108" w:type="dxa"/>
            </w:tcMar>
            <w:vAlign w:val="bottom"/>
            <w:hideMark/>
          </w:tcPr>
          <w:p w14:paraId="62AFE64B" w14:textId="77777777" w:rsidR="00606C7E" w:rsidRDefault="00606C7E">
            <w:pPr>
              <w:rPr>
                <w:color w:val="000000"/>
                <w:lang w:eastAsia="en-GB"/>
              </w:rPr>
            </w:pPr>
            <w:r>
              <w:rPr>
                <w:color w:val="000000"/>
                <w:lang w:eastAsia="en-GB"/>
              </w:rPr>
              <w:t>CGD Project Management</w:t>
            </w:r>
          </w:p>
        </w:tc>
      </w:tr>
      <w:tr w:rsidR="00606C7E" w14:paraId="21E5B132" w14:textId="77777777" w:rsidTr="00606C7E">
        <w:trPr>
          <w:trHeight w:val="290"/>
        </w:trPr>
        <w:tc>
          <w:tcPr>
            <w:tcW w:w="4962" w:type="dxa"/>
            <w:noWrap/>
            <w:tcMar>
              <w:top w:w="0" w:type="dxa"/>
              <w:left w:w="108" w:type="dxa"/>
              <w:bottom w:w="0" w:type="dxa"/>
              <w:right w:w="108" w:type="dxa"/>
            </w:tcMar>
            <w:vAlign w:val="bottom"/>
            <w:hideMark/>
          </w:tcPr>
          <w:p w14:paraId="7DA79AAC" w14:textId="77777777" w:rsidR="00606C7E" w:rsidRDefault="00606C7E">
            <w:pPr>
              <w:rPr>
                <w:color w:val="000000"/>
                <w:lang w:eastAsia="en-GB"/>
              </w:rPr>
            </w:pPr>
            <w:r>
              <w:rPr>
                <w:color w:val="000000"/>
                <w:lang w:eastAsia="en-GB"/>
              </w:rPr>
              <w:t>Channel Compliance Ltd</w:t>
            </w:r>
          </w:p>
        </w:tc>
      </w:tr>
      <w:tr w:rsidR="00606C7E" w14:paraId="345E01DE" w14:textId="77777777" w:rsidTr="00606C7E">
        <w:trPr>
          <w:trHeight w:val="290"/>
        </w:trPr>
        <w:tc>
          <w:tcPr>
            <w:tcW w:w="4962" w:type="dxa"/>
            <w:noWrap/>
            <w:tcMar>
              <w:top w:w="0" w:type="dxa"/>
              <w:left w:w="108" w:type="dxa"/>
              <w:bottom w:w="0" w:type="dxa"/>
              <w:right w:w="108" w:type="dxa"/>
            </w:tcMar>
            <w:vAlign w:val="bottom"/>
            <w:hideMark/>
          </w:tcPr>
          <w:p w14:paraId="03CB969F" w14:textId="77777777" w:rsidR="00606C7E" w:rsidRDefault="00606C7E">
            <w:pPr>
              <w:rPr>
                <w:color w:val="000000"/>
                <w:lang w:eastAsia="en-GB"/>
              </w:rPr>
            </w:pPr>
            <w:proofErr w:type="spellStart"/>
            <w:r>
              <w:rPr>
                <w:color w:val="000000"/>
                <w:lang w:eastAsia="en-GB"/>
              </w:rPr>
              <w:lastRenderedPageBreak/>
              <w:t>Collosys</w:t>
            </w:r>
            <w:proofErr w:type="spellEnd"/>
            <w:r>
              <w:rPr>
                <w:color w:val="000000"/>
                <w:lang w:eastAsia="en-GB"/>
              </w:rPr>
              <w:t xml:space="preserve"> Limited</w:t>
            </w:r>
          </w:p>
        </w:tc>
      </w:tr>
      <w:tr w:rsidR="00606C7E" w14:paraId="14A715B1" w14:textId="77777777" w:rsidTr="00606C7E">
        <w:trPr>
          <w:trHeight w:val="290"/>
        </w:trPr>
        <w:tc>
          <w:tcPr>
            <w:tcW w:w="4962" w:type="dxa"/>
            <w:noWrap/>
            <w:tcMar>
              <w:top w:w="0" w:type="dxa"/>
              <w:left w:w="108" w:type="dxa"/>
              <w:bottom w:w="0" w:type="dxa"/>
              <w:right w:w="108" w:type="dxa"/>
            </w:tcMar>
            <w:vAlign w:val="bottom"/>
            <w:hideMark/>
          </w:tcPr>
          <w:p w14:paraId="157A6CA8" w14:textId="77777777" w:rsidR="00606C7E" w:rsidRDefault="00606C7E">
            <w:pPr>
              <w:rPr>
                <w:color w:val="000000"/>
                <w:lang w:eastAsia="en-GB"/>
              </w:rPr>
            </w:pPr>
            <w:proofErr w:type="spellStart"/>
            <w:r>
              <w:rPr>
                <w:color w:val="000000"/>
                <w:lang w:eastAsia="en-GB"/>
              </w:rPr>
              <w:t>Corderoy</w:t>
            </w:r>
            <w:proofErr w:type="spellEnd"/>
            <w:r>
              <w:rPr>
                <w:color w:val="000000"/>
                <w:lang w:eastAsia="en-GB"/>
              </w:rPr>
              <w:t xml:space="preserve"> Infrastructure Ltd</w:t>
            </w:r>
          </w:p>
        </w:tc>
      </w:tr>
      <w:tr w:rsidR="00606C7E" w14:paraId="090C44E6" w14:textId="77777777" w:rsidTr="00606C7E">
        <w:trPr>
          <w:trHeight w:val="290"/>
        </w:trPr>
        <w:tc>
          <w:tcPr>
            <w:tcW w:w="4962" w:type="dxa"/>
            <w:noWrap/>
            <w:tcMar>
              <w:top w:w="0" w:type="dxa"/>
              <w:left w:w="108" w:type="dxa"/>
              <w:bottom w:w="0" w:type="dxa"/>
              <w:right w:w="108" w:type="dxa"/>
            </w:tcMar>
            <w:vAlign w:val="bottom"/>
            <w:hideMark/>
          </w:tcPr>
          <w:p w14:paraId="68F7E4AA" w14:textId="77777777" w:rsidR="00606C7E" w:rsidRDefault="00606C7E">
            <w:pPr>
              <w:rPr>
                <w:color w:val="000000"/>
                <w:lang w:eastAsia="en-GB"/>
              </w:rPr>
            </w:pPr>
            <w:r>
              <w:rPr>
                <w:color w:val="000000"/>
                <w:lang w:eastAsia="en-GB"/>
              </w:rPr>
              <w:t>DMS</w:t>
            </w:r>
          </w:p>
        </w:tc>
      </w:tr>
      <w:tr w:rsidR="00606C7E" w14:paraId="5F4E5440" w14:textId="77777777" w:rsidTr="00606C7E">
        <w:trPr>
          <w:trHeight w:val="290"/>
        </w:trPr>
        <w:tc>
          <w:tcPr>
            <w:tcW w:w="4962" w:type="dxa"/>
            <w:noWrap/>
            <w:tcMar>
              <w:top w:w="0" w:type="dxa"/>
              <w:left w:w="108" w:type="dxa"/>
              <w:bottom w:w="0" w:type="dxa"/>
              <w:right w:w="108" w:type="dxa"/>
            </w:tcMar>
            <w:vAlign w:val="bottom"/>
            <w:hideMark/>
          </w:tcPr>
          <w:p w14:paraId="36BBD7B0" w14:textId="77777777" w:rsidR="00606C7E" w:rsidRDefault="00606C7E">
            <w:pPr>
              <w:rPr>
                <w:color w:val="000000"/>
                <w:lang w:eastAsia="en-GB"/>
              </w:rPr>
            </w:pPr>
            <w:r>
              <w:rPr>
                <w:color w:val="000000"/>
                <w:lang w:eastAsia="en-GB"/>
              </w:rPr>
              <w:t>Egis Transport Solutions Ltd</w:t>
            </w:r>
          </w:p>
        </w:tc>
      </w:tr>
      <w:tr w:rsidR="00606C7E" w14:paraId="1E7822E3" w14:textId="77777777" w:rsidTr="00606C7E">
        <w:trPr>
          <w:trHeight w:val="290"/>
        </w:trPr>
        <w:tc>
          <w:tcPr>
            <w:tcW w:w="4962" w:type="dxa"/>
            <w:noWrap/>
            <w:tcMar>
              <w:top w:w="0" w:type="dxa"/>
              <w:left w:w="108" w:type="dxa"/>
              <w:bottom w:w="0" w:type="dxa"/>
              <w:right w:w="108" w:type="dxa"/>
            </w:tcMar>
            <w:vAlign w:val="bottom"/>
            <w:hideMark/>
          </w:tcPr>
          <w:p w14:paraId="5B0308DE" w14:textId="77777777" w:rsidR="00606C7E" w:rsidRDefault="00606C7E">
            <w:pPr>
              <w:rPr>
                <w:color w:val="000000"/>
                <w:lang w:eastAsia="en-GB"/>
              </w:rPr>
            </w:pPr>
            <w:proofErr w:type="spellStart"/>
            <w:r>
              <w:rPr>
                <w:color w:val="000000"/>
                <w:lang w:eastAsia="en-GB"/>
              </w:rPr>
              <w:t>Espida</w:t>
            </w:r>
            <w:proofErr w:type="spellEnd"/>
            <w:r>
              <w:rPr>
                <w:color w:val="000000"/>
                <w:lang w:eastAsia="en-GB"/>
              </w:rPr>
              <w:t xml:space="preserve"> Limited</w:t>
            </w:r>
          </w:p>
        </w:tc>
      </w:tr>
      <w:tr w:rsidR="00606C7E" w14:paraId="695DB294" w14:textId="77777777" w:rsidTr="00606C7E">
        <w:trPr>
          <w:trHeight w:val="290"/>
        </w:trPr>
        <w:tc>
          <w:tcPr>
            <w:tcW w:w="4962" w:type="dxa"/>
            <w:noWrap/>
            <w:tcMar>
              <w:top w:w="0" w:type="dxa"/>
              <w:left w:w="108" w:type="dxa"/>
              <w:bottom w:w="0" w:type="dxa"/>
              <w:right w:w="108" w:type="dxa"/>
            </w:tcMar>
            <w:vAlign w:val="bottom"/>
            <w:hideMark/>
          </w:tcPr>
          <w:p w14:paraId="01DF2A12" w14:textId="77777777" w:rsidR="00606C7E" w:rsidRDefault="00606C7E">
            <w:pPr>
              <w:rPr>
                <w:color w:val="000000"/>
                <w:lang w:eastAsia="en-GB"/>
              </w:rPr>
            </w:pPr>
            <w:proofErr w:type="spellStart"/>
            <w:r>
              <w:rPr>
                <w:color w:val="000000"/>
                <w:lang w:eastAsia="en-GB"/>
              </w:rPr>
              <w:t>Expleo</w:t>
            </w:r>
            <w:proofErr w:type="spellEnd"/>
            <w:r>
              <w:rPr>
                <w:color w:val="000000"/>
                <w:lang w:eastAsia="en-GB"/>
              </w:rPr>
              <w:t xml:space="preserve"> Engineering UK Ltd</w:t>
            </w:r>
          </w:p>
        </w:tc>
      </w:tr>
      <w:tr w:rsidR="00606C7E" w14:paraId="612CD599" w14:textId="77777777" w:rsidTr="00606C7E">
        <w:trPr>
          <w:trHeight w:val="290"/>
        </w:trPr>
        <w:tc>
          <w:tcPr>
            <w:tcW w:w="4962" w:type="dxa"/>
            <w:noWrap/>
            <w:tcMar>
              <w:top w:w="0" w:type="dxa"/>
              <w:left w:w="108" w:type="dxa"/>
              <w:bottom w:w="0" w:type="dxa"/>
              <w:right w:w="108" w:type="dxa"/>
            </w:tcMar>
            <w:vAlign w:val="bottom"/>
            <w:hideMark/>
          </w:tcPr>
          <w:p w14:paraId="4A98C0E4" w14:textId="77777777" w:rsidR="00606C7E" w:rsidRDefault="00606C7E">
            <w:pPr>
              <w:rPr>
                <w:color w:val="000000"/>
                <w:lang w:eastAsia="en-GB"/>
              </w:rPr>
            </w:pPr>
            <w:r>
              <w:rPr>
                <w:color w:val="000000"/>
                <w:lang w:eastAsia="en-GB"/>
              </w:rPr>
              <w:t>Golley Slater Group Limited</w:t>
            </w:r>
          </w:p>
        </w:tc>
      </w:tr>
      <w:tr w:rsidR="00606C7E" w14:paraId="1BEBB16E" w14:textId="77777777" w:rsidTr="00606C7E">
        <w:trPr>
          <w:trHeight w:val="290"/>
        </w:trPr>
        <w:tc>
          <w:tcPr>
            <w:tcW w:w="4962" w:type="dxa"/>
            <w:noWrap/>
            <w:tcMar>
              <w:top w:w="0" w:type="dxa"/>
              <w:left w:w="108" w:type="dxa"/>
              <w:bottom w:w="0" w:type="dxa"/>
              <w:right w:w="108" w:type="dxa"/>
            </w:tcMar>
            <w:vAlign w:val="bottom"/>
            <w:hideMark/>
          </w:tcPr>
          <w:p w14:paraId="100B4892" w14:textId="77777777" w:rsidR="00606C7E" w:rsidRDefault="00606C7E">
            <w:pPr>
              <w:rPr>
                <w:color w:val="000000"/>
                <w:lang w:eastAsia="en-GB"/>
              </w:rPr>
            </w:pPr>
            <w:r>
              <w:rPr>
                <w:color w:val="000000"/>
                <w:lang w:eastAsia="en-GB"/>
              </w:rPr>
              <w:t>Hays Specialist Recruitment Ltd</w:t>
            </w:r>
          </w:p>
        </w:tc>
      </w:tr>
      <w:tr w:rsidR="00606C7E" w14:paraId="45DFCCB2" w14:textId="77777777" w:rsidTr="00606C7E">
        <w:trPr>
          <w:trHeight w:val="290"/>
        </w:trPr>
        <w:tc>
          <w:tcPr>
            <w:tcW w:w="4962" w:type="dxa"/>
            <w:noWrap/>
            <w:tcMar>
              <w:top w:w="0" w:type="dxa"/>
              <w:left w:w="108" w:type="dxa"/>
              <w:bottom w:w="0" w:type="dxa"/>
              <w:right w:w="108" w:type="dxa"/>
            </w:tcMar>
            <w:vAlign w:val="bottom"/>
            <w:hideMark/>
          </w:tcPr>
          <w:p w14:paraId="3C0278C4" w14:textId="77777777" w:rsidR="00606C7E" w:rsidRDefault="00606C7E">
            <w:pPr>
              <w:rPr>
                <w:color w:val="000000"/>
                <w:lang w:eastAsia="en-GB"/>
              </w:rPr>
            </w:pPr>
            <w:r>
              <w:rPr>
                <w:color w:val="000000"/>
                <w:lang w:eastAsia="en-GB"/>
              </w:rPr>
              <w:t>Infinitive</w:t>
            </w:r>
          </w:p>
        </w:tc>
      </w:tr>
      <w:tr w:rsidR="00606C7E" w14:paraId="2225CFDB" w14:textId="77777777" w:rsidTr="00606C7E">
        <w:trPr>
          <w:trHeight w:val="290"/>
        </w:trPr>
        <w:tc>
          <w:tcPr>
            <w:tcW w:w="4962" w:type="dxa"/>
            <w:noWrap/>
            <w:tcMar>
              <w:top w:w="0" w:type="dxa"/>
              <w:left w:w="108" w:type="dxa"/>
              <w:bottom w:w="0" w:type="dxa"/>
              <w:right w:w="108" w:type="dxa"/>
            </w:tcMar>
            <w:vAlign w:val="bottom"/>
            <w:hideMark/>
          </w:tcPr>
          <w:p w14:paraId="35BCAC2B" w14:textId="77777777" w:rsidR="00606C7E" w:rsidRDefault="00606C7E">
            <w:pPr>
              <w:rPr>
                <w:color w:val="000000"/>
                <w:lang w:eastAsia="en-GB"/>
              </w:rPr>
            </w:pPr>
            <w:r>
              <w:rPr>
                <w:color w:val="000000"/>
                <w:lang w:eastAsia="en-GB"/>
              </w:rPr>
              <w:t>JS Data Protection Advisors</w:t>
            </w:r>
          </w:p>
        </w:tc>
      </w:tr>
      <w:tr w:rsidR="00606C7E" w14:paraId="67989A46" w14:textId="77777777" w:rsidTr="00606C7E">
        <w:trPr>
          <w:trHeight w:val="290"/>
        </w:trPr>
        <w:tc>
          <w:tcPr>
            <w:tcW w:w="4962" w:type="dxa"/>
            <w:noWrap/>
            <w:tcMar>
              <w:top w:w="0" w:type="dxa"/>
              <w:left w:w="108" w:type="dxa"/>
              <w:bottom w:w="0" w:type="dxa"/>
              <w:right w:w="108" w:type="dxa"/>
            </w:tcMar>
            <w:vAlign w:val="bottom"/>
            <w:hideMark/>
          </w:tcPr>
          <w:p w14:paraId="1FA3BD0F" w14:textId="77777777" w:rsidR="00606C7E" w:rsidRDefault="00606C7E">
            <w:pPr>
              <w:rPr>
                <w:color w:val="000000"/>
                <w:lang w:eastAsia="en-GB"/>
              </w:rPr>
            </w:pPr>
            <w:proofErr w:type="spellStart"/>
            <w:r>
              <w:rPr>
                <w:color w:val="000000"/>
                <w:lang w:eastAsia="en-GB"/>
              </w:rPr>
              <w:t>Kase</w:t>
            </w:r>
            <w:proofErr w:type="spellEnd"/>
            <w:r>
              <w:rPr>
                <w:color w:val="000000"/>
                <w:lang w:eastAsia="en-GB"/>
              </w:rPr>
              <w:t xml:space="preserve"> Consultants Ltd</w:t>
            </w:r>
          </w:p>
        </w:tc>
      </w:tr>
      <w:tr w:rsidR="00606C7E" w14:paraId="548AD95C" w14:textId="77777777" w:rsidTr="00606C7E">
        <w:trPr>
          <w:trHeight w:val="290"/>
        </w:trPr>
        <w:tc>
          <w:tcPr>
            <w:tcW w:w="4962" w:type="dxa"/>
            <w:noWrap/>
            <w:tcMar>
              <w:top w:w="0" w:type="dxa"/>
              <w:left w:w="108" w:type="dxa"/>
              <w:bottom w:w="0" w:type="dxa"/>
              <w:right w:w="108" w:type="dxa"/>
            </w:tcMar>
            <w:vAlign w:val="bottom"/>
            <w:hideMark/>
          </w:tcPr>
          <w:p w14:paraId="6463679D" w14:textId="77777777" w:rsidR="00606C7E" w:rsidRDefault="00606C7E">
            <w:pPr>
              <w:rPr>
                <w:color w:val="000000"/>
                <w:lang w:eastAsia="en-GB"/>
              </w:rPr>
            </w:pPr>
            <w:r>
              <w:rPr>
                <w:color w:val="000000"/>
                <w:lang w:eastAsia="en-GB"/>
              </w:rPr>
              <w:t>Omnia Procurement Limited</w:t>
            </w:r>
          </w:p>
        </w:tc>
      </w:tr>
      <w:tr w:rsidR="00606C7E" w14:paraId="34F57412" w14:textId="77777777" w:rsidTr="00606C7E">
        <w:trPr>
          <w:trHeight w:val="290"/>
        </w:trPr>
        <w:tc>
          <w:tcPr>
            <w:tcW w:w="4962" w:type="dxa"/>
            <w:noWrap/>
            <w:tcMar>
              <w:top w:w="0" w:type="dxa"/>
              <w:left w:w="108" w:type="dxa"/>
              <w:bottom w:w="0" w:type="dxa"/>
              <w:right w:w="108" w:type="dxa"/>
            </w:tcMar>
            <w:vAlign w:val="bottom"/>
            <w:hideMark/>
          </w:tcPr>
          <w:p w14:paraId="6DC18AC4" w14:textId="77777777" w:rsidR="00606C7E" w:rsidRDefault="00606C7E">
            <w:pPr>
              <w:rPr>
                <w:color w:val="000000"/>
                <w:lang w:eastAsia="en-GB"/>
              </w:rPr>
            </w:pPr>
            <w:r>
              <w:rPr>
                <w:color w:val="000000"/>
                <w:lang w:eastAsia="en-GB"/>
              </w:rPr>
              <w:t>On Track</w:t>
            </w:r>
          </w:p>
        </w:tc>
      </w:tr>
      <w:tr w:rsidR="00606C7E" w14:paraId="12C62EDE" w14:textId="77777777" w:rsidTr="00606C7E">
        <w:trPr>
          <w:trHeight w:val="290"/>
        </w:trPr>
        <w:tc>
          <w:tcPr>
            <w:tcW w:w="4962" w:type="dxa"/>
            <w:noWrap/>
            <w:tcMar>
              <w:top w:w="0" w:type="dxa"/>
              <w:left w:w="108" w:type="dxa"/>
              <w:bottom w:w="0" w:type="dxa"/>
              <w:right w:w="108" w:type="dxa"/>
            </w:tcMar>
            <w:vAlign w:val="bottom"/>
            <w:hideMark/>
          </w:tcPr>
          <w:p w14:paraId="47729B8C" w14:textId="77777777" w:rsidR="00606C7E" w:rsidRDefault="00606C7E">
            <w:pPr>
              <w:rPr>
                <w:color w:val="000000"/>
                <w:lang w:eastAsia="en-GB"/>
              </w:rPr>
            </w:pPr>
            <w:proofErr w:type="spellStart"/>
            <w:r>
              <w:rPr>
                <w:color w:val="000000"/>
                <w:lang w:eastAsia="en-GB"/>
              </w:rPr>
              <w:t>Oskari</w:t>
            </w:r>
            <w:proofErr w:type="spellEnd"/>
          </w:p>
        </w:tc>
      </w:tr>
      <w:tr w:rsidR="00606C7E" w14:paraId="2C4A5D21" w14:textId="77777777" w:rsidTr="00606C7E">
        <w:trPr>
          <w:trHeight w:val="290"/>
        </w:trPr>
        <w:tc>
          <w:tcPr>
            <w:tcW w:w="4962" w:type="dxa"/>
            <w:noWrap/>
            <w:tcMar>
              <w:top w:w="0" w:type="dxa"/>
              <w:left w:w="108" w:type="dxa"/>
              <w:bottom w:w="0" w:type="dxa"/>
              <w:right w:w="108" w:type="dxa"/>
            </w:tcMar>
            <w:vAlign w:val="bottom"/>
            <w:hideMark/>
          </w:tcPr>
          <w:p w14:paraId="5800A86E" w14:textId="77777777" w:rsidR="00606C7E" w:rsidRDefault="00606C7E">
            <w:pPr>
              <w:rPr>
                <w:color w:val="000000"/>
                <w:lang w:eastAsia="en-GB"/>
              </w:rPr>
            </w:pPr>
            <w:r>
              <w:rPr>
                <w:color w:val="000000"/>
                <w:lang w:eastAsia="en-GB"/>
              </w:rPr>
              <w:t>OSR Commercial Services Limited</w:t>
            </w:r>
          </w:p>
        </w:tc>
      </w:tr>
      <w:tr w:rsidR="00606C7E" w14:paraId="1FF1D2D1" w14:textId="77777777" w:rsidTr="00606C7E">
        <w:trPr>
          <w:trHeight w:val="290"/>
        </w:trPr>
        <w:tc>
          <w:tcPr>
            <w:tcW w:w="4962" w:type="dxa"/>
            <w:noWrap/>
            <w:tcMar>
              <w:top w:w="0" w:type="dxa"/>
              <w:left w:w="108" w:type="dxa"/>
              <w:bottom w:w="0" w:type="dxa"/>
              <w:right w:w="108" w:type="dxa"/>
            </w:tcMar>
            <w:vAlign w:val="bottom"/>
            <w:hideMark/>
          </w:tcPr>
          <w:p w14:paraId="3BE3744F" w14:textId="77777777" w:rsidR="00606C7E" w:rsidRDefault="00606C7E">
            <w:pPr>
              <w:rPr>
                <w:color w:val="000000"/>
                <w:lang w:eastAsia="en-GB"/>
              </w:rPr>
            </w:pPr>
            <w:proofErr w:type="spellStart"/>
            <w:r>
              <w:rPr>
                <w:color w:val="000000"/>
                <w:lang w:eastAsia="en-GB"/>
              </w:rPr>
              <w:t>Penmark</w:t>
            </w:r>
            <w:proofErr w:type="spellEnd"/>
          </w:p>
        </w:tc>
      </w:tr>
      <w:tr w:rsidR="00606C7E" w14:paraId="5140CBBD" w14:textId="77777777" w:rsidTr="00606C7E">
        <w:trPr>
          <w:trHeight w:val="290"/>
        </w:trPr>
        <w:tc>
          <w:tcPr>
            <w:tcW w:w="4962" w:type="dxa"/>
            <w:noWrap/>
            <w:tcMar>
              <w:top w:w="0" w:type="dxa"/>
              <w:left w:w="108" w:type="dxa"/>
              <w:bottom w:w="0" w:type="dxa"/>
              <w:right w:w="108" w:type="dxa"/>
            </w:tcMar>
            <w:vAlign w:val="bottom"/>
            <w:hideMark/>
          </w:tcPr>
          <w:p w14:paraId="1B3166C8" w14:textId="77777777" w:rsidR="00606C7E" w:rsidRDefault="00606C7E">
            <w:pPr>
              <w:rPr>
                <w:color w:val="000000"/>
                <w:lang w:eastAsia="en-GB"/>
              </w:rPr>
            </w:pPr>
            <w:r>
              <w:rPr>
                <w:color w:val="000000"/>
                <w:lang w:eastAsia="en-GB"/>
              </w:rPr>
              <w:t>Pointer Project Management Ltd</w:t>
            </w:r>
          </w:p>
        </w:tc>
      </w:tr>
      <w:tr w:rsidR="00606C7E" w14:paraId="2F12FFE0" w14:textId="77777777" w:rsidTr="00606C7E">
        <w:trPr>
          <w:trHeight w:val="290"/>
        </w:trPr>
        <w:tc>
          <w:tcPr>
            <w:tcW w:w="4962" w:type="dxa"/>
            <w:noWrap/>
            <w:tcMar>
              <w:top w:w="0" w:type="dxa"/>
              <w:left w:w="108" w:type="dxa"/>
              <w:bottom w:w="0" w:type="dxa"/>
              <w:right w:w="108" w:type="dxa"/>
            </w:tcMar>
            <w:vAlign w:val="bottom"/>
            <w:hideMark/>
          </w:tcPr>
          <w:p w14:paraId="3DD4FDA2" w14:textId="77777777" w:rsidR="00606C7E" w:rsidRDefault="00606C7E">
            <w:pPr>
              <w:rPr>
                <w:color w:val="000000"/>
                <w:lang w:eastAsia="en-GB"/>
              </w:rPr>
            </w:pPr>
            <w:proofErr w:type="spellStart"/>
            <w:r>
              <w:rPr>
                <w:color w:val="000000"/>
                <w:lang w:eastAsia="en-GB"/>
              </w:rPr>
              <w:t>Practicus</w:t>
            </w:r>
            <w:proofErr w:type="spellEnd"/>
            <w:r>
              <w:rPr>
                <w:color w:val="000000"/>
                <w:lang w:eastAsia="en-GB"/>
              </w:rPr>
              <w:t xml:space="preserve"> Ltd</w:t>
            </w:r>
          </w:p>
        </w:tc>
      </w:tr>
      <w:tr w:rsidR="00606C7E" w14:paraId="1BF5A62C" w14:textId="77777777" w:rsidTr="00606C7E">
        <w:trPr>
          <w:trHeight w:val="290"/>
        </w:trPr>
        <w:tc>
          <w:tcPr>
            <w:tcW w:w="4962" w:type="dxa"/>
            <w:noWrap/>
            <w:tcMar>
              <w:top w:w="0" w:type="dxa"/>
              <w:left w:w="108" w:type="dxa"/>
              <w:bottom w:w="0" w:type="dxa"/>
              <w:right w:w="108" w:type="dxa"/>
            </w:tcMar>
            <w:vAlign w:val="bottom"/>
            <w:hideMark/>
          </w:tcPr>
          <w:p w14:paraId="06EF0DEB" w14:textId="77777777" w:rsidR="00606C7E" w:rsidRDefault="00606C7E">
            <w:pPr>
              <w:rPr>
                <w:color w:val="000000"/>
                <w:lang w:eastAsia="en-GB"/>
              </w:rPr>
            </w:pPr>
            <w:r>
              <w:rPr>
                <w:color w:val="000000"/>
                <w:lang w:eastAsia="en-GB"/>
              </w:rPr>
              <w:t>Programme And Commercial Services Limited</w:t>
            </w:r>
          </w:p>
        </w:tc>
      </w:tr>
      <w:tr w:rsidR="00606C7E" w14:paraId="7A1739DC" w14:textId="77777777" w:rsidTr="00606C7E">
        <w:trPr>
          <w:trHeight w:val="290"/>
        </w:trPr>
        <w:tc>
          <w:tcPr>
            <w:tcW w:w="4962" w:type="dxa"/>
            <w:noWrap/>
            <w:tcMar>
              <w:top w:w="0" w:type="dxa"/>
              <w:left w:w="108" w:type="dxa"/>
              <w:bottom w:w="0" w:type="dxa"/>
              <w:right w:w="108" w:type="dxa"/>
            </w:tcMar>
            <w:vAlign w:val="bottom"/>
            <w:hideMark/>
          </w:tcPr>
          <w:p w14:paraId="39F4A97F" w14:textId="77777777" w:rsidR="00606C7E" w:rsidRDefault="00606C7E">
            <w:pPr>
              <w:rPr>
                <w:color w:val="000000"/>
                <w:lang w:eastAsia="en-GB"/>
              </w:rPr>
            </w:pPr>
            <w:r>
              <w:rPr>
                <w:color w:val="000000"/>
                <w:lang w:eastAsia="en-GB"/>
              </w:rPr>
              <w:t>RACON</w:t>
            </w:r>
          </w:p>
        </w:tc>
      </w:tr>
      <w:tr w:rsidR="00606C7E" w14:paraId="55E5765F" w14:textId="77777777" w:rsidTr="00606C7E">
        <w:trPr>
          <w:trHeight w:val="290"/>
        </w:trPr>
        <w:tc>
          <w:tcPr>
            <w:tcW w:w="4962" w:type="dxa"/>
            <w:noWrap/>
            <w:tcMar>
              <w:top w:w="0" w:type="dxa"/>
              <w:left w:w="108" w:type="dxa"/>
              <w:bottom w:w="0" w:type="dxa"/>
              <w:right w:w="108" w:type="dxa"/>
            </w:tcMar>
            <w:vAlign w:val="bottom"/>
            <w:hideMark/>
          </w:tcPr>
          <w:p w14:paraId="6813AD1F" w14:textId="77777777" w:rsidR="00606C7E" w:rsidRDefault="00606C7E">
            <w:pPr>
              <w:rPr>
                <w:color w:val="000000"/>
                <w:lang w:eastAsia="en-GB"/>
              </w:rPr>
            </w:pPr>
            <w:proofErr w:type="spellStart"/>
            <w:r>
              <w:rPr>
                <w:color w:val="000000"/>
                <w:lang w:eastAsia="en-GB"/>
              </w:rPr>
              <w:t>RedCortex</w:t>
            </w:r>
            <w:proofErr w:type="spellEnd"/>
            <w:r>
              <w:rPr>
                <w:color w:val="000000"/>
                <w:lang w:eastAsia="en-GB"/>
              </w:rPr>
              <w:t xml:space="preserve"> Limited</w:t>
            </w:r>
          </w:p>
        </w:tc>
      </w:tr>
      <w:tr w:rsidR="00606C7E" w14:paraId="5D77071D" w14:textId="77777777" w:rsidTr="00606C7E">
        <w:trPr>
          <w:trHeight w:val="290"/>
        </w:trPr>
        <w:tc>
          <w:tcPr>
            <w:tcW w:w="4962" w:type="dxa"/>
            <w:noWrap/>
            <w:tcMar>
              <w:top w:w="0" w:type="dxa"/>
              <w:left w:w="108" w:type="dxa"/>
              <w:bottom w:w="0" w:type="dxa"/>
              <w:right w:w="108" w:type="dxa"/>
            </w:tcMar>
            <w:vAlign w:val="bottom"/>
            <w:hideMark/>
          </w:tcPr>
          <w:p w14:paraId="5EFAFADE" w14:textId="77777777" w:rsidR="00606C7E" w:rsidRDefault="00606C7E">
            <w:pPr>
              <w:rPr>
                <w:color w:val="000000"/>
                <w:lang w:eastAsia="en-GB"/>
              </w:rPr>
            </w:pPr>
            <w:proofErr w:type="spellStart"/>
            <w:r>
              <w:rPr>
                <w:color w:val="000000"/>
                <w:lang w:eastAsia="en-GB"/>
              </w:rPr>
              <w:t>Rowfield</w:t>
            </w:r>
            <w:proofErr w:type="spellEnd"/>
            <w:r>
              <w:rPr>
                <w:color w:val="000000"/>
                <w:lang w:eastAsia="en-GB"/>
              </w:rPr>
              <w:t xml:space="preserve"> Commercial Ltd</w:t>
            </w:r>
          </w:p>
        </w:tc>
      </w:tr>
      <w:tr w:rsidR="00606C7E" w14:paraId="7D1792FF" w14:textId="77777777" w:rsidTr="00606C7E">
        <w:trPr>
          <w:trHeight w:val="290"/>
        </w:trPr>
        <w:tc>
          <w:tcPr>
            <w:tcW w:w="4962" w:type="dxa"/>
            <w:noWrap/>
            <w:tcMar>
              <w:top w:w="0" w:type="dxa"/>
              <w:left w:w="108" w:type="dxa"/>
              <w:bottom w:w="0" w:type="dxa"/>
              <w:right w:w="108" w:type="dxa"/>
            </w:tcMar>
            <w:vAlign w:val="bottom"/>
            <w:hideMark/>
          </w:tcPr>
          <w:p w14:paraId="3A58D607" w14:textId="77777777" w:rsidR="00606C7E" w:rsidRDefault="00606C7E">
            <w:pPr>
              <w:rPr>
                <w:color w:val="000000"/>
                <w:lang w:eastAsia="en-GB"/>
              </w:rPr>
            </w:pPr>
            <w:r>
              <w:rPr>
                <w:color w:val="000000"/>
                <w:lang w:eastAsia="en-GB"/>
              </w:rPr>
              <w:t xml:space="preserve">SNC </w:t>
            </w:r>
            <w:proofErr w:type="spellStart"/>
            <w:r>
              <w:rPr>
                <w:color w:val="000000"/>
                <w:lang w:eastAsia="en-GB"/>
              </w:rPr>
              <w:t>Lavlin</w:t>
            </w:r>
            <w:proofErr w:type="spellEnd"/>
          </w:p>
        </w:tc>
      </w:tr>
      <w:tr w:rsidR="00606C7E" w14:paraId="210F0156" w14:textId="77777777" w:rsidTr="00606C7E">
        <w:trPr>
          <w:trHeight w:val="290"/>
        </w:trPr>
        <w:tc>
          <w:tcPr>
            <w:tcW w:w="4962" w:type="dxa"/>
            <w:noWrap/>
            <w:tcMar>
              <w:top w:w="0" w:type="dxa"/>
              <w:left w:w="108" w:type="dxa"/>
              <w:bottom w:w="0" w:type="dxa"/>
              <w:right w:w="108" w:type="dxa"/>
            </w:tcMar>
            <w:vAlign w:val="bottom"/>
            <w:hideMark/>
          </w:tcPr>
          <w:p w14:paraId="0C6F3348" w14:textId="77777777" w:rsidR="00606C7E" w:rsidRDefault="00606C7E">
            <w:pPr>
              <w:rPr>
                <w:color w:val="000000"/>
                <w:lang w:eastAsia="en-GB"/>
              </w:rPr>
            </w:pPr>
            <w:r>
              <w:rPr>
                <w:color w:val="000000"/>
                <w:lang w:eastAsia="en-GB"/>
              </w:rPr>
              <w:t>Spencer-Rigby &amp; Pentecost Consulting Ltd</w:t>
            </w:r>
          </w:p>
        </w:tc>
      </w:tr>
      <w:tr w:rsidR="00606C7E" w14:paraId="0BCE96E2" w14:textId="77777777" w:rsidTr="00606C7E">
        <w:trPr>
          <w:trHeight w:val="290"/>
        </w:trPr>
        <w:tc>
          <w:tcPr>
            <w:tcW w:w="4962" w:type="dxa"/>
            <w:noWrap/>
            <w:tcMar>
              <w:top w:w="0" w:type="dxa"/>
              <w:left w:w="108" w:type="dxa"/>
              <w:bottom w:w="0" w:type="dxa"/>
              <w:right w:w="108" w:type="dxa"/>
            </w:tcMar>
            <w:vAlign w:val="bottom"/>
            <w:hideMark/>
          </w:tcPr>
          <w:p w14:paraId="57B31236" w14:textId="77777777" w:rsidR="00606C7E" w:rsidRDefault="00606C7E">
            <w:pPr>
              <w:rPr>
                <w:color w:val="000000"/>
                <w:lang w:eastAsia="en-GB"/>
              </w:rPr>
            </w:pPr>
            <w:proofErr w:type="spellStart"/>
            <w:r>
              <w:rPr>
                <w:color w:val="000000"/>
                <w:lang w:eastAsia="en-GB"/>
              </w:rPr>
              <w:t>Toolan</w:t>
            </w:r>
            <w:proofErr w:type="spellEnd"/>
            <w:r>
              <w:rPr>
                <w:color w:val="000000"/>
                <w:lang w:eastAsia="en-GB"/>
              </w:rPr>
              <w:t xml:space="preserve"> Management Services</w:t>
            </w:r>
          </w:p>
        </w:tc>
      </w:tr>
      <w:tr w:rsidR="00606C7E" w14:paraId="1A0F40B9" w14:textId="77777777" w:rsidTr="00606C7E">
        <w:trPr>
          <w:trHeight w:val="290"/>
        </w:trPr>
        <w:tc>
          <w:tcPr>
            <w:tcW w:w="4962" w:type="dxa"/>
            <w:noWrap/>
            <w:tcMar>
              <w:top w:w="0" w:type="dxa"/>
              <w:left w:w="108" w:type="dxa"/>
              <w:bottom w:w="0" w:type="dxa"/>
              <w:right w:w="108" w:type="dxa"/>
            </w:tcMar>
            <w:vAlign w:val="bottom"/>
            <w:hideMark/>
          </w:tcPr>
          <w:p w14:paraId="0F7F19D9" w14:textId="77777777" w:rsidR="00606C7E" w:rsidRDefault="00606C7E">
            <w:pPr>
              <w:rPr>
                <w:color w:val="000000"/>
                <w:lang w:eastAsia="en-GB"/>
              </w:rPr>
            </w:pPr>
            <w:r>
              <w:rPr>
                <w:color w:val="000000"/>
                <w:lang w:eastAsia="en-GB"/>
              </w:rPr>
              <w:t>TXM Consult</w:t>
            </w:r>
          </w:p>
        </w:tc>
      </w:tr>
      <w:tr w:rsidR="00606C7E" w14:paraId="72A71544" w14:textId="77777777" w:rsidTr="00606C7E">
        <w:trPr>
          <w:trHeight w:val="290"/>
        </w:trPr>
        <w:tc>
          <w:tcPr>
            <w:tcW w:w="4962" w:type="dxa"/>
            <w:noWrap/>
            <w:tcMar>
              <w:top w:w="0" w:type="dxa"/>
              <w:left w:w="108" w:type="dxa"/>
              <w:bottom w:w="0" w:type="dxa"/>
              <w:right w:w="108" w:type="dxa"/>
            </w:tcMar>
            <w:vAlign w:val="bottom"/>
            <w:hideMark/>
          </w:tcPr>
          <w:p w14:paraId="5632B719" w14:textId="77777777" w:rsidR="00606C7E" w:rsidRDefault="00606C7E">
            <w:pPr>
              <w:rPr>
                <w:color w:val="000000"/>
                <w:lang w:eastAsia="en-GB"/>
              </w:rPr>
            </w:pPr>
            <w:proofErr w:type="spellStart"/>
            <w:r>
              <w:rPr>
                <w:color w:val="000000"/>
                <w:lang w:eastAsia="en-GB"/>
              </w:rPr>
              <w:t>Zellis</w:t>
            </w:r>
            <w:proofErr w:type="spellEnd"/>
            <w:r>
              <w:rPr>
                <w:color w:val="000000"/>
                <w:lang w:eastAsia="en-GB"/>
              </w:rPr>
              <w:t xml:space="preserve"> UK Ltd</w:t>
            </w:r>
          </w:p>
        </w:tc>
      </w:tr>
    </w:tbl>
    <w:p w14:paraId="6ECC0C62" w14:textId="77777777" w:rsidR="00F91EDA" w:rsidRDefault="00F91EDA" w:rsidP="00962DA6">
      <w:pPr>
        <w:spacing w:after="0"/>
        <w:rPr>
          <w:rFonts w:cstheme="minorHAnsi"/>
          <w:u w:val="single"/>
        </w:rPr>
      </w:pPr>
    </w:p>
    <w:p w14:paraId="226907A8" w14:textId="77777777" w:rsidR="00F91EDA" w:rsidRPr="007540D6" w:rsidRDefault="00F91EDA" w:rsidP="00962DA6">
      <w:pPr>
        <w:spacing w:after="0"/>
        <w:rPr>
          <w:rFonts w:cstheme="minorHAnsi"/>
          <w:u w:val="single"/>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lastRenderedPageBreak/>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D0904" w14:textId="77777777" w:rsidR="008D52EA" w:rsidRDefault="008D52EA" w:rsidP="0029704C">
      <w:pPr>
        <w:spacing w:after="0" w:line="240" w:lineRule="auto"/>
      </w:pPr>
      <w:r>
        <w:separator/>
      </w:r>
    </w:p>
  </w:endnote>
  <w:endnote w:type="continuationSeparator" w:id="0">
    <w:p w14:paraId="1D7FB314" w14:textId="77777777" w:rsidR="008D52EA" w:rsidRDefault="008D52EA" w:rsidP="0029704C">
      <w:pPr>
        <w:spacing w:after="0" w:line="240" w:lineRule="auto"/>
      </w:pPr>
      <w:r>
        <w:continuationSeparator/>
      </w:r>
    </w:p>
  </w:endnote>
  <w:endnote w:type="continuationNotice" w:id="1">
    <w:p w14:paraId="4231FA01" w14:textId="77777777" w:rsidR="008D52EA" w:rsidRDefault="008D52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05599" w14:textId="77777777" w:rsidR="008D52EA" w:rsidRDefault="008D52EA" w:rsidP="0029704C">
      <w:pPr>
        <w:spacing w:after="0" w:line="240" w:lineRule="auto"/>
      </w:pPr>
      <w:r>
        <w:separator/>
      </w:r>
    </w:p>
  </w:footnote>
  <w:footnote w:type="continuationSeparator" w:id="0">
    <w:p w14:paraId="7F2CD3F8" w14:textId="77777777" w:rsidR="008D52EA" w:rsidRDefault="008D52EA" w:rsidP="0029704C">
      <w:pPr>
        <w:spacing w:after="0" w:line="240" w:lineRule="auto"/>
      </w:pPr>
      <w:r>
        <w:continuationSeparator/>
      </w:r>
    </w:p>
  </w:footnote>
  <w:footnote w:type="continuationNotice" w:id="1">
    <w:p w14:paraId="4C249230" w14:textId="77777777" w:rsidR="008D52EA" w:rsidRDefault="008D52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8"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1"/>
  </w:num>
  <w:num w:numId="2" w16cid:durableId="1916353855">
    <w:abstractNumId w:val="5"/>
  </w:num>
  <w:num w:numId="3" w16cid:durableId="1632709340">
    <w:abstractNumId w:val="0"/>
  </w:num>
  <w:num w:numId="4" w16cid:durableId="1687706889">
    <w:abstractNumId w:val="8"/>
  </w:num>
  <w:num w:numId="5" w16cid:durableId="447050164">
    <w:abstractNumId w:val="4"/>
  </w:num>
  <w:num w:numId="6" w16cid:durableId="1085153704">
    <w:abstractNumId w:val="6"/>
  </w:num>
  <w:num w:numId="7" w16cid:durableId="18418906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2"/>
  </w:num>
  <w:num w:numId="9" w16cid:durableId="5978296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0001"/>
    <w:rsid w:val="00064D26"/>
    <w:rsid w:val="0006520C"/>
    <w:rsid w:val="00076762"/>
    <w:rsid w:val="0008339D"/>
    <w:rsid w:val="00084A12"/>
    <w:rsid w:val="00084AA4"/>
    <w:rsid w:val="00091451"/>
    <w:rsid w:val="00092BE5"/>
    <w:rsid w:val="000B4F61"/>
    <w:rsid w:val="000C435B"/>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E4C29"/>
    <w:rsid w:val="001F47D6"/>
    <w:rsid w:val="00217E85"/>
    <w:rsid w:val="0023065D"/>
    <w:rsid w:val="00243C1C"/>
    <w:rsid w:val="002532E8"/>
    <w:rsid w:val="00271383"/>
    <w:rsid w:val="0027240C"/>
    <w:rsid w:val="00293CEC"/>
    <w:rsid w:val="00295410"/>
    <w:rsid w:val="0029704C"/>
    <w:rsid w:val="002A7139"/>
    <w:rsid w:val="002B38BF"/>
    <w:rsid w:val="002C45FB"/>
    <w:rsid w:val="002C48AD"/>
    <w:rsid w:val="002C5C5E"/>
    <w:rsid w:val="002E3002"/>
    <w:rsid w:val="002E4D66"/>
    <w:rsid w:val="0033704E"/>
    <w:rsid w:val="003605D6"/>
    <w:rsid w:val="003840B7"/>
    <w:rsid w:val="003A66BB"/>
    <w:rsid w:val="003B64F1"/>
    <w:rsid w:val="003E56B2"/>
    <w:rsid w:val="003E5FF1"/>
    <w:rsid w:val="003F3973"/>
    <w:rsid w:val="0041139F"/>
    <w:rsid w:val="0042257B"/>
    <w:rsid w:val="00431B9A"/>
    <w:rsid w:val="00460408"/>
    <w:rsid w:val="004770D2"/>
    <w:rsid w:val="0049234E"/>
    <w:rsid w:val="004B27C7"/>
    <w:rsid w:val="004D2ED9"/>
    <w:rsid w:val="004D7062"/>
    <w:rsid w:val="004E19CD"/>
    <w:rsid w:val="004F2D0C"/>
    <w:rsid w:val="0053128D"/>
    <w:rsid w:val="00533DAE"/>
    <w:rsid w:val="005446A4"/>
    <w:rsid w:val="00585951"/>
    <w:rsid w:val="00586E64"/>
    <w:rsid w:val="00590396"/>
    <w:rsid w:val="005B50D2"/>
    <w:rsid w:val="005D18F5"/>
    <w:rsid w:val="005D5730"/>
    <w:rsid w:val="005F512A"/>
    <w:rsid w:val="00604616"/>
    <w:rsid w:val="00606C7E"/>
    <w:rsid w:val="00617231"/>
    <w:rsid w:val="006276CE"/>
    <w:rsid w:val="00640D42"/>
    <w:rsid w:val="00661880"/>
    <w:rsid w:val="006E4575"/>
    <w:rsid w:val="006F1796"/>
    <w:rsid w:val="00700245"/>
    <w:rsid w:val="00730D02"/>
    <w:rsid w:val="007346B1"/>
    <w:rsid w:val="00734872"/>
    <w:rsid w:val="007509CF"/>
    <w:rsid w:val="007540D6"/>
    <w:rsid w:val="00760E93"/>
    <w:rsid w:val="00763D1C"/>
    <w:rsid w:val="007816E1"/>
    <w:rsid w:val="00782D70"/>
    <w:rsid w:val="00797A24"/>
    <w:rsid w:val="007B324E"/>
    <w:rsid w:val="007D46CF"/>
    <w:rsid w:val="008040DC"/>
    <w:rsid w:val="008142C8"/>
    <w:rsid w:val="00833A37"/>
    <w:rsid w:val="008362B2"/>
    <w:rsid w:val="00840CBC"/>
    <w:rsid w:val="00875924"/>
    <w:rsid w:val="008943C9"/>
    <w:rsid w:val="00894445"/>
    <w:rsid w:val="008963E8"/>
    <w:rsid w:val="008A6BEE"/>
    <w:rsid w:val="008B4AEA"/>
    <w:rsid w:val="008D52EA"/>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79"/>
    <w:rsid w:val="009C283F"/>
    <w:rsid w:val="009D1AAA"/>
    <w:rsid w:val="009E53BE"/>
    <w:rsid w:val="009E6357"/>
    <w:rsid w:val="009F0628"/>
    <w:rsid w:val="009F476E"/>
    <w:rsid w:val="00A0047F"/>
    <w:rsid w:val="00A12D5B"/>
    <w:rsid w:val="00A20006"/>
    <w:rsid w:val="00A236D8"/>
    <w:rsid w:val="00A47DC3"/>
    <w:rsid w:val="00A57132"/>
    <w:rsid w:val="00A6144F"/>
    <w:rsid w:val="00A8347B"/>
    <w:rsid w:val="00A90D11"/>
    <w:rsid w:val="00A96833"/>
    <w:rsid w:val="00AD510D"/>
    <w:rsid w:val="00AD5B78"/>
    <w:rsid w:val="00B03466"/>
    <w:rsid w:val="00B05D1F"/>
    <w:rsid w:val="00B26A0E"/>
    <w:rsid w:val="00B4563D"/>
    <w:rsid w:val="00B5151F"/>
    <w:rsid w:val="00B72744"/>
    <w:rsid w:val="00B9465B"/>
    <w:rsid w:val="00B957A2"/>
    <w:rsid w:val="00BA2AE7"/>
    <w:rsid w:val="00BC1EA7"/>
    <w:rsid w:val="00BD0492"/>
    <w:rsid w:val="00BE1084"/>
    <w:rsid w:val="00BE5B50"/>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B2D"/>
    <w:rsid w:val="00D60775"/>
    <w:rsid w:val="00DB0081"/>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F35E54"/>
    <w:rsid w:val="00F45AEF"/>
    <w:rsid w:val="00F65A95"/>
    <w:rsid w:val="00F818ED"/>
    <w:rsid w:val="00F91EDA"/>
    <w:rsid w:val="00F93D1E"/>
    <w:rsid w:val="00FA35C2"/>
    <w:rsid w:val="00FC704E"/>
    <w:rsid w:val="00FD4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0948">
      <w:bodyDiv w:val="1"/>
      <w:marLeft w:val="0"/>
      <w:marRight w:val="0"/>
      <w:marTop w:val="0"/>
      <w:marBottom w:val="0"/>
      <w:divBdr>
        <w:top w:val="none" w:sz="0" w:space="0" w:color="auto"/>
        <w:left w:val="none" w:sz="0" w:space="0" w:color="auto"/>
        <w:bottom w:val="none" w:sz="0" w:space="0" w:color="auto"/>
        <w:right w:val="none" w:sz="0" w:space="0" w:color="auto"/>
      </w:divBdr>
    </w:div>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174268341">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287195507">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543640484">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715347091">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1975402227">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07908EF-BB1C-406C-9786-1A8750460D78}"/>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6</TotalTime>
  <Pages>3</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6</cp:revision>
  <dcterms:created xsi:type="dcterms:W3CDTF">2023-06-21T11:21:00Z</dcterms:created>
  <dcterms:modified xsi:type="dcterms:W3CDTF">2023-07-03T07:58:00Z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