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1C2711C"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C30AC">
        <w:rPr>
          <w:rStyle w:val="normaltextrun"/>
          <w:rFonts w:ascii="Calibri" w:hAnsi="Calibri" w:cs="Calibri"/>
          <w:sz w:val="22"/>
          <w:szCs w:val="22"/>
        </w:rPr>
        <w:t>14</w:t>
      </w:r>
      <w:r w:rsidR="004C30AC" w:rsidRPr="004C30AC">
        <w:rPr>
          <w:rStyle w:val="normaltextrun"/>
          <w:rFonts w:ascii="Calibri" w:hAnsi="Calibri" w:cs="Calibri"/>
          <w:sz w:val="22"/>
          <w:szCs w:val="22"/>
          <w:vertAlign w:val="superscript"/>
        </w:rPr>
        <w:t>th</w:t>
      </w:r>
      <w:r w:rsidR="004C30AC">
        <w:rPr>
          <w:rStyle w:val="normaltextrun"/>
          <w:rFonts w:ascii="Calibri" w:hAnsi="Calibri" w:cs="Calibri"/>
          <w:sz w:val="22"/>
          <w:szCs w:val="22"/>
        </w:rPr>
        <w:t xml:space="preserve"> of December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7F14D701"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4C30AC">
        <w:rPr>
          <w:rStyle w:val="eop"/>
          <w:rFonts w:ascii="&amp;quot" w:hAnsi="&amp;quot"/>
          <w:color w:val="FF0000"/>
          <w:sz w:val="26"/>
          <w:szCs w:val="28"/>
        </w:rPr>
        <w:t>261/23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F36894D" w14:textId="77777777" w:rsidR="004C30AC" w:rsidRDefault="004C30AC"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1F24400" w14:textId="4B5982E0" w:rsidR="004C30AC" w:rsidRPr="004C30AC" w:rsidRDefault="004C30AC" w:rsidP="004C30AC">
      <w:pPr>
        <w:rPr>
          <w:b/>
          <w:bCs/>
          <w:lang w:val="cy-GB"/>
        </w:rPr>
      </w:pPr>
      <w:r w:rsidRPr="004C30AC">
        <w:rPr>
          <w:b/>
          <w:bCs/>
          <w:lang w:val="cy-GB"/>
        </w:rPr>
        <w:t>This is a request for information relating to PHASE 1 of the Swansea Bay Area Rail Improvements programme.</w:t>
      </w:r>
    </w:p>
    <w:p w14:paraId="7F243739" w14:textId="17627051" w:rsidR="004C30AC" w:rsidRPr="004C30AC" w:rsidRDefault="004C30AC" w:rsidP="004C30AC">
      <w:pPr>
        <w:rPr>
          <w:b/>
          <w:bCs/>
          <w:lang w:val="cy-GB"/>
        </w:rPr>
      </w:pPr>
      <w:r w:rsidRPr="004C30AC">
        <w:rPr>
          <w:b/>
          <w:bCs/>
          <w:lang w:val="cy-GB"/>
        </w:rPr>
        <w:t>PHASE 1 is a proposal to use the Swansea District Line for a new train service of up to four trains per hour and up to five new stations between Pontarddulais and Swansea via Neath. It is part of the Swansea Bay &amp; West Wales Metro programme.</w:t>
      </w:r>
    </w:p>
    <w:p w14:paraId="2B678B15" w14:textId="77777777" w:rsidR="004C30AC" w:rsidRPr="004C30AC" w:rsidRDefault="004C30AC" w:rsidP="004C30AC">
      <w:pPr>
        <w:rPr>
          <w:b/>
          <w:bCs/>
          <w:lang w:val="cy-GB"/>
        </w:rPr>
      </w:pPr>
      <w:r w:rsidRPr="004C30AC">
        <w:rPr>
          <w:b/>
          <w:bCs/>
          <w:lang w:val="cy-GB"/>
        </w:rPr>
        <w:t>The information I am requesting is:</w:t>
      </w:r>
    </w:p>
    <w:p w14:paraId="06CB4046" w14:textId="4D56EF73" w:rsidR="004C30AC" w:rsidRPr="004C30AC" w:rsidRDefault="004C30AC" w:rsidP="004C30AC">
      <w:pPr>
        <w:rPr>
          <w:b/>
          <w:bCs/>
          <w:lang w:val="cy-GB"/>
        </w:rPr>
      </w:pPr>
      <w:r w:rsidRPr="004C30AC">
        <w:rPr>
          <w:b/>
          <w:bCs/>
          <w:lang w:val="cy-GB"/>
        </w:rPr>
        <w:t>1) Copies of all feasibility studies and any other development studies for the PHASE 1 project, including cost:benefit analysis, projected rail journey times, the proposed fares structure, projected revenue and passenger numbers, projected operating costs and capital costs, and analysis of alternative options.</w:t>
      </w:r>
    </w:p>
    <w:p w14:paraId="7EF91BDC" w14:textId="7536BC34" w:rsidR="00A71943" w:rsidRPr="004C30AC" w:rsidRDefault="004C30AC" w:rsidP="004C30AC">
      <w:pPr>
        <w:rPr>
          <w:b/>
          <w:bCs/>
          <w:lang w:val="cy-GB"/>
        </w:rPr>
      </w:pPr>
      <w:r w:rsidRPr="004C30AC">
        <w:rPr>
          <w:b/>
          <w:bCs/>
          <w:lang w:val="cy-GB"/>
        </w:rPr>
        <w:t>2) The cost of undertaking the above work, including work done by TfW and work done by consultancies.</w:t>
      </w:r>
    </w:p>
    <w:p w14:paraId="64B9B87E" w14:textId="3F4E9F46" w:rsidR="0008339D" w:rsidRDefault="00994870" w:rsidP="00962DA6">
      <w:pPr>
        <w:spacing w:after="0"/>
        <w:rPr>
          <w:rFonts w:cstheme="minorHAnsi"/>
          <w:b/>
          <w:bCs/>
        </w:rPr>
      </w:pPr>
      <w:r w:rsidRPr="003605D6">
        <w:rPr>
          <w:rFonts w:cstheme="minorHAnsi"/>
          <w:b/>
          <w:bCs/>
        </w:rPr>
        <w:t>RESPONSE</w:t>
      </w:r>
    </w:p>
    <w:p w14:paraId="38C2D0B7" w14:textId="77777777" w:rsidR="004C30AC" w:rsidRDefault="004C30AC" w:rsidP="00962DA6">
      <w:pPr>
        <w:spacing w:after="0"/>
        <w:rPr>
          <w:rFonts w:cstheme="minorHAnsi"/>
          <w:b/>
          <w:bCs/>
        </w:rPr>
      </w:pPr>
    </w:p>
    <w:p w14:paraId="077E7B25" w14:textId="37D37206" w:rsidR="004C30AC" w:rsidRDefault="004C30AC" w:rsidP="00962DA6">
      <w:pPr>
        <w:spacing w:after="0"/>
        <w:rPr>
          <w:rFonts w:cstheme="minorHAnsi"/>
          <w:u w:val="single"/>
        </w:rPr>
      </w:pPr>
      <w:r w:rsidRPr="004C30AC">
        <w:rPr>
          <w:rFonts w:cstheme="minorHAnsi"/>
          <w:u w:val="single"/>
        </w:rPr>
        <w:t>Question 1</w:t>
      </w:r>
    </w:p>
    <w:p w14:paraId="756AAE20" w14:textId="77777777" w:rsidR="004C30AC" w:rsidRDefault="004C30AC" w:rsidP="00962DA6">
      <w:pPr>
        <w:spacing w:after="0"/>
        <w:rPr>
          <w:rFonts w:cstheme="minorHAnsi"/>
          <w:u w:val="single"/>
        </w:rPr>
      </w:pPr>
    </w:p>
    <w:p w14:paraId="6CE60691" w14:textId="69130417" w:rsidR="004C30AC" w:rsidRDefault="004C30AC" w:rsidP="004C30AC">
      <w:r>
        <w:t xml:space="preserve">The </w:t>
      </w:r>
      <w:proofErr w:type="spellStart"/>
      <w:r>
        <w:t>WelTAG</w:t>
      </w:r>
      <w:proofErr w:type="spellEnd"/>
      <w:r>
        <w:t xml:space="preserve"> Stage 1 Report</w:t>
      </w:r>
      <w:r>
        <w:t xml:space="preserve"> is attached.</w:t>
      </w:r>
    </w:p>
    <w:p w14:paraId="66659391" w14:textId="52A372D2" w:rsidR="004C30AC" w:rsidRDefault="004C30AC" w:rsidP="004C30AC">
      <w:r>
        <w:t>Personal information has been exempted by virtue of the following exemption –</w:t>
      </w:r>
    </w:p>
    <w:p w14:paraId="52A03739" w14:textId="39C2E430" w:rsidR="004C30AC" w:rsidRDefault="004C30AC" w:rsidP="004C30AC">
      <w:r>
        <w:t>Section 40(2) – Personal information.</w:t>
      </w:r>
    </w:p>
    <w:p w14:paraId="2C63E801" w14:textId="77777777" w:rsidR="004C30AC" w:rsidRDefault="004C30AC" w:rsidP="004C30AC">
      <w:pPr>
        <w:spacing w:after="0"/>
        <w:rPr>
          <w:rFonts w:cstheme="minorHAnsi"/>
        </w:rPr>
      </w:pPr>
      <w:r>
        <w:rPr>
          <w:rFonts w:cstheme="minorHAnsi"/>
        </w:rPr>
        <w:t>Under this exemption, personal data should not be disclosed if this would contravene the data protection principles.</w:t>
      </w:r>
    </w:p>
    <w:p w14:paraId="0FC8346D" w14:textId="77777777" w:rsidR="004C30AC" w:rsidRDefault="004C30AC" w:rsidP="004C30AC">
      <w:pPr>
        <w:spacing w:after="0"/>
        <w:rPr>
          <w:rFonts w:cstheme="minorHAnsi"/>
        </w:rPr>
      </w:pPr>
    </w:p>
    <w:p w14:paraId="0E8FE6B5" w14:textId="77777777" w:rsidR="004C30AC" w:rsidRDefault="004C30AC" w:rsidP="004C30AC">
      <w:pPr>
        <w:spacing w:after="0"/>
        <w:rPr>
          <w:rFonts w:cstheme="minorHAnsi"/>
        </w:rPr>
      </w:pPr>
      <w:r>
        <w:rPr>
          <w:rFonts w:cstheme="minorHAnsi"/>
        </w:rPr>
        <w:t xml:space="preserve">Personal data is defined by the General Data Protection Regulations (GDPR) as follows - </w:t>
      </w:r>
    </w:p>
    <w:p w14:paraId="41926E91" w14:textId="77777777" w:rsidR="004C30AC" w:rsidRDefault="004C30AC" w:rsidP="004C30AC">
      <w:pPr>
        <w:spacing w:after="0"/>
        <w:rPr>
          <w:rFonts w:cstheme="minorHAnsi"/>
        </w:rPr>
      </w:pPr>
    </w:p>
    <w:p w14:paraId="29A88F16" w14:textId="77777777" w:rsidR="004C30AC" w:rsidRDefault="004C30AC" w:rsidP="004C30AC">
      <w:pPr>
        <w:spacing w:after="0"/>
        <w:rPr>
          <w:rFonts w:cstheme="minorHAnsi"/>
          <w:b/>
          <w:bCs/>
          <w:color w:val="000000"/>
          <w:shd w:val="clear" w:color="auto" w:fill="F7F3F0"/>
        </w:rPr>
      </w:pPr>
      <w:r>
        <w:rPr>
          <w:rFonts w:cstheme="minorHAnsi"/>
          <w:b/>
          <w:bCs/>
        </w:rPr>
        <w:t xml:space="preserve"> </w:t>
      </w:r>
      <w:r>
        <w:rPr>
          <w:rFonts w:cstheme="minorHAnsi"/>
          <w:b/>
          <w:bCs/>
          <w:color w:val="000000"/>
          <w:highlight w:val="lightGray"/>
          <w:shd w:val="clear" w:color="auto" w:fill="F7F3F0"/>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28613BC" w14:textId="77777777" w:rsidR="004C30AC" w:rsidRPr="00922818" w:rsidRDefault="004C30AC" w:rsidP="004C30AC">
      <w:pPr>
        <w:pStyle w:val="NormalWeb"/>
        <w:shd w:val="clear" w:color="auto" w:fill="FFFFFF"/>
        <w:spacing w:before="0" w:beforeAutospacing="0" w:after="0" w:afterAutospacing="0"/>
        <w:rPr>
          <w:rStyle w:val="Strong"/>
          <w:b w:val="0"/>
          <w:bCs w:val="0"/>
          <w:color w:val="111111"/>
        </w:rPr>
      </w:pPr>
      <w:r w:rsidRPr="00922818">
        <w:rPr>
          <w:rStyle w:val="Strong"/>
          <w:color w:val="111111"/>
        </w:rPr>
        <w:t>In this case, we have identified that the name</w:t>
      </w:r>
      <w:r>
        <w:rPr>
          <w:rStyle w:val="Strong"/>
          <w:color w:val="111111"/>
        </w:rPr>
        <w:t>s</w:t>
      </w:r>
      <w:r w:rsidRPr="00922818">
        <w:rPr>
          <w:rStyle w:val="Strong"/>
          <w:color w:val="111111"/>
        </w:rPr>
        <w:t xml:space="preserve"> of individual</w:t>
      </w:r>
      <w:r>
        <w:rPr>
          <w:rStyle w:val="Strong"/>
          <w:color w:val="111111"/>
        </w:rPr>
        <w:t>s</w:t>
      </w:r>
      <w:r w:rsidRPr="00922818">
        <w:rPr>
          <w:rStyle w:val="Strong"/>
          <w:color w:val="111111"/>
        </w:rPr>
        <w:t xml:space="preserve"> </w:t>
      </w:r>
      <w:proofErr w:type="gramStart"/>
      <w:r w:rsidRPr="00922818">
        <w:rPr>
          <w:rStyle w:val="Strong"/>
          <w:color w:val="111111"/>
        </w:rPr>
        <w:t>is</w:t>
      </w:r>
      <w:proofErr w:type="gramEnd"/>
      <w:r w:rsidRPr="00922818">
        <w:rPr>
          <w:rStyle w:val="Strong"/>
          <w:color w:val="111111"/>
        </w:rPr>
        <w:t xml:space="preserve"> personal data AND the release of th</w:t>
      </w:r>
      <w:r>
        <w:rPr>
          <w:rStyle w:val="Strong"/>
          <w:color w:val="111111"/>
        </w:rPr>
        <w:t>ese</w:t>
      </w:r>
      <w:r w:rsidRPr="00922818">
        <w:rPr>
          <w:rStyle w:val="Strong"/>
          <w:color w:val="111111"/>
        </w:rPr>
        <w:t xml:space="preserve"> individuals name WOULD contravene the first principle of the DPA.</w:t>
      </w:r>
    </w:p>
    <w:p w14:paraId="2CAFFDD9" w14:textId="77777777" w:rsidR="004C30AC" w:rsidRDefault="004C30AC" w:rsidP="004C30AC">
      <w:pPr>
        <w:pStyle w:val="NormalWeb"/>
        <w:shd w:val="clear" w:color="auto" w:fill="FFFFFF"/>
        <w:spacing w:before="0" w:beforeAutospacing="0" w:after="0" w:afterAutospacing="0"/>
      </w:pPr>
    </w:p>
    <w:p w14:paraId="76AA2C8B" w14:textId="77777777" w:rsidR="004C30AC" w:rsidRDefault="004C30AC" w:rsidP="004C30AC">
      <w:pPr>
        <w:pStyle w:val="NormalWeb"/>
        <w:shd w:val="clear" w:color="auto" w:fill="FFFFFF"/>
        <w:spacing w:before="0" w:beforeAutospacing="0" w:after="0" w:afterAutospacing="0"/>
      </w:pPr>
      <w:r>
        <w:lastRenderedPageBreak/>
        <w:t xml:space="preserve">It is important to remember that disclosure of personal information under the FOI is to “the world at large”. </w:t>
      </w:r>
    </w:p>
    <w:p w14:paraId="797BD1F8" w14:textId="77777777" w:rsidR="004C30AC" w:rsidRDefault="004C30AC" w:rsidP="004C30AC">
      <w:pPr>
        <w:pStyle w:val="NormalWeb"/>
        <w:shd w:val="clear" w:color="auto" w:fill="FFFFFF"/>
        <w:spacing w:before="0" w:beforeAutospacing="0" w:after="0" w:afterAutospacing="0"/>
      </w:pPr>
      <w:r>
        <w:t>The key question when it comes to disclosing personal information, is what is the harm that will arise from disclosure.</w:t>
      </w:r>
    </w:p>
    <w:p w14:paraId="1E331281" w14:textId="77777777" w:rsidR="004C30AC" w:rsidRDefault="004C30AC" w:rsidP="004C30AC">
      <w:pPr>
        <w:pStyle w:val="NormalWeb"/>
        <w:shd w:val="clear" w:color="auto" w:fill="FFFFFF"/>
        <w:spacing w:before="0" w:beforeAutospacing="0" w:after="0" w:afterAutospacing="0"/>
        <w:rPr>
          <w:rFonts w:ascii="Arial" w:hAnsi="Arial" w:cs="Arial"/>
          <w:color w:val="555555"/>
          <w:sz w:val="21"/>
          <w:szCs w:val="21"/>
        </w:rPr>
      </w:pPr>
    </w:p>
    <w:p w14:paraId="413B3C5F" w14:textId="4FE33E69" w:rsidR="004C30AC" w:rsidRDefault="004C30AC" w:rsidP="004C30AC">
      <w:pPr>
        <w:spacing w:after="0"/>
        <w:rPr>
          <w:rFonts w:cstheme="minorHAnsi"/>
        </w:rPr>
      </w:pPr>
      <w:r>
        <w:rPr>
          <w:rFonts w:cstheme="minorHAnsi"/>
        </w:rPr>
        <w:t>The individuals in question would not have any expectation that their name would be released into the public domain.</w:t>
      </w:r>
    </w:p>
    <w:p w14:paraId="75DB4213" w14:textId="77777777" w:rsidR="004C30AC" w:rsidRPr="004C30AC" w:rsidRDefault="004C30AC" w:rsidP="004C30AC">
      <w:pPr>
        <w:spacing w:after="0"/>
        <w:rPr>
          <w:rFonts w:cstheme="minorHAnsi"/>
        </w:rPr>
      </w:pPr>
    </w:p>
    <w:p w14:paraId="4F96DC37" w14:textId="714C84CA" w:rsidR="004C30AC" w:rsidRDefault="004C30AC" w:rsidP="004C30AC">
      <w:r>
        <w:t xml:space="preserve">The </w:t>
      </w:r>
      <w:proofErr w:type="spellStart"/>
      <w:r>
        <w:t>WelTAG</w:t>
      </w:r>
      <w:proofErr w:type="spellEnd"/>
      <w:r>
        <w:t xml:space="preserve"> 2 reports are available here: </w:t>
      </w:r>
      <w:hyperlink r:id="rId10" w:history="1">
        <w:r>
          <w:rPr>
            <w:rStyle w:val="Hyperlink"/>
          </w:rPr>
          <w:t xml:space="preserve">Swansea Bay and west Wales Metro: </w:t>
        </w:r>
        <w:proofErr w:type="spellStart"/>
        <w:r>
          <w:rPr>
            <w:rStyle w:val="Hyperlink"/>
          </w:rPr>
          <w:t>WelTAG</w:t>
        </w:r>
        <w:proofErr w:type="spellEnd"/>
        <w:r>
          <w:rPr>
            <w:rStyle w:val="Hyperlink"/>
          </w:rPr>
          <w:t xml:space="preserve"> stage 2 report | GOV.WALES</w:t>
        </w:r>
      </w:hyperlink>
    </w:p>
    <w:p w14:paraId="698B076A" w14:textId="77777777" w:rsidR="004C30AC" w:rsidRDefault="004C30AC" w:rsidP="004C30AC">
      <w:proofErr w:type="spellStart"/>
      <w:r>
        <w:t>WelTAG</w:t>
      </w:r>
      <w:proofErr w:type="spellEnd"/>
      <w:r>
        <w:t xml:space="preserve"> Consultation Report: </w:t>
      </w:r>
      <w:hyperlink r:id="rId11" w:history="1">
        <w:r>
          <w:rPr>
            <w:rStyle w:val="Hyperlink"/>
          </w:rPr>
          <w:t>Swansea Bay and west Wales Metro | GOV.WALES</w:t>
        </w:r>
      </w:hyperlink>
    </w:p>
    <w:p w14:paraId="15A85AC2" w14:textId="15E931FB" w:rsidR="004C30AC" w:rsidRDefault="004C30AC" w:rsidP="004C30AC">
      <w:r>
        <w:t xml:space="preserve">There are </w:t>
      </w:r>
      <w:proofErr w:type="gramStart"/>
      <w:r>
        <w:t>a number of</w:t>
      </w:r>
      <w:proofErr w:type="gramEnd"/>
      <w:r>
        <w:t xml:space="preserve"> as yet reports that have not been published publicly pertaining to the options development for the proposed stations. We are however content to make these available: </w:t>
      </w:r>
    </w:p>
    <w:p w14:paraId="63A26AC2" w14:textId="7A342E6D" w:rsidR="004C30AC" w:rsidRPr="004C30AC" w:rsidRDefault="004C30AC" w:rsidP="004C30AC">
      <w:pPr>
        <w:rPr>
          <w:b/>
          <w:bCs/>
        </w:rPr>
      </w:pPr>
      <w:r w:rsidRPr="004C30AC">
        <w:rPr>
          <w:b/>
          <w:bCs/>
        </w:rPr>
        <w:t xml:space="preserve">In the next few days, you will receive an invite to join an ‘objective connect’ workspace. Due to the size of these documents, this is </w:t>
      </w:r>
      <w:r>
        <w:rPr>
          <w:b/>
          <w:bCs/>
        </w:rPr>
        <w:t>due to the size of the documents. They cannot be shared by email.</w:t>
      </w:r>
    </w:p>
    <w:p w14:paraId="76AE7181" w14:textId="77777777" w:rsidR="004C30AC" w:rsidRDefault="004C30AC" w:rsidP="004C30AC">
      <w:r>
        <w:t xml:space="preserve">We are currently working on single option selection for </w:t>
      </w:r>
      <w:proofErr w:type="spellStart"/>
      <w:r>
        <w:t>Landore</w:t>
      </w:r>
      <w:proofErr w:type="spellEnd"/>
      <w:r>
        <w:t xml:space="preserve"> and Cockett Stations, but these reports have not yet been drafted or published.</w:t>
      </w:r>
    </w:p>
    <w:p w14:paraId="542846AB" w14:textId="3E66ACB1" w:rsidR="004C30AC" w:rsidRDefault="004C30AC" w:rsidP="004C30AC">
      <w:pPr>
        <w:rPr>
          <w:u w:val="single"/>
        </w:rPr>
      </w:pPr>
      <w:r w:rsidRPr="004C30AC">
        <w:rPr>
          <w:u w:val="single"/>
        </w:rPr>
        <w:t>Question 2</w:t>
      </w:r>
    </w:p>
    <w:p w14:paraId="7D32BC26" w14:textId="75352590" w:rsidR="004C30AC" w:rsidRDefault="004C30AC" w:rsidP="004C30AC">
      <w:r>
        <w:t>Pease</w:t>
      </w:r>
      <w:r>
        <w:t xml:space="preserve"> note </w:t>
      </w:r>
      <w:r>
        <w:t>the following</w:t>
      </w:r>
      <w:r>
        <w:t>:</w:t>
      </w:r>
    </w:p>
    <w:p w14:paraId="1E68E6DB" w14:textId="77777777" w:rsidR="004C30AC" w:rsidRDefault="004C30AC" w:rsidP="004C30AC">
      <w:pPr>
        <w:pStyle w:val="ListParagraph"/>
        <w:numPr>
          <w:ilvl w:val="0"/>
          <w:numId w:val="11"/>
        </w:numPr>
        <w:rPr>
          <w:rFonts w:eastAsia="Times New Roman"/>
        </w:rPr>
      </w:pPr>
      <w:r>
        <w:rPr>
          <w:rFonts w:eastAsia="Times New Roman"/>
        </w:rPr>
        <w:t>The costs below are exclusive of VAT.</w:t>
      </w:r>
    </w:p>
    <w:p w14:paraId="396D2C83" w14:textId="77777777" w:rsidR="004C30AC" w:rsidRDefault="004C30AC" w:rsidP="004C30AC">
      <w:pPr>
        <w:pStyle w:val="ListParagraph"/>
        <w:numPr>
          <w:ilvl w:val="0"/>
          <w:numId w:val="11"/>
        </w:numPr>
        <w:rPr>
          <w:rFonts w:eastAsia="Times New Roman"/>
        </w:rPr>
      </w:pPr>
      <w:r>
        <w:rPr>
          <w:rFonts w:eastAsia="Times New Roman"/>
        </w:rPr>
        <w:t xml:space="preserve">Some of the work was undertaken by local government before its transition to </w:t>
      </w:r>
      <w:proofErr w:type="spellStart"/>
      <w:r>
        <w:rPr>
          <w:rFonts w:eastAsia="Times New Roman"/>
        </w:rPr>
        <w:t>TfW</w:t>
      </w:r>
      <w:proofErr w:type="spellEnd"/>
      <w:r>
        <w:rPr>
          <w:rFonts w:eastAsia="Times New Roman"/>
        </w:rPr>
        <w:t xml:space="preserve"> in 2020.</w:t>
      </w:r>
    </w:p>
    <w:p w14:paraId="763D9013" w14:textId="77777777" w:rsidR="004C30AC" w:rsidRDefault="004C30AC" w:rsidP="004C30AC">
      <w:pPr>
        <w:pStyle w:val="ListParagraph"/>
        <w:rPr>
          <w:rFonts w:eastAsia="Times New Roman"/>
        </w:rPr>
      </w:pPr>
    </w:p>
    <w:p w14:paraId="2C5165F9" w14:textId="77777777" w:rsidR="004C30AC" w:rsidRDefault="004C30AC" w:rsidP="004C30AC">
      <w:r>
        <w:t>2020/21 - £115,752.78</w:t>
      </w:r>
    </w:p>
    <w:p w14:paraId="49C1C6C4" w14:textId="77777777" w:rsidR="004C30AC" w:rsidRDefault="004C30AC" w:rsidP="004C30AC">
      <w:r>
        <w:t>2021/22 - £155,868.91</w:t>
      </w:r>
    </w:p>
    <w:p w14:paraId="29F327B8" w14:textId="77777777" w:rsidR="004C30AC" w:rsidRDefault="004C30AC" w:rsidP="004C30AC">
      <w:r>
        <w:t>2022/23 - £244,074.32</w:t>
      </w:r>
    </w:p>
    <w:p w14:paraId="70478180" w14:textId="77777777" w:rsidR="004C30AC" w:rsidRDefault="004C30AC" w:rsidP="004C30AC">
      <w:r>
        <w:t>2023/24 - £493,912.81 (projected cost)</w:t>
      </w:r>
    </w:p>
    <w:p w14:paraId="71FC6E71" w14:textId="77777777" w:rsidR="004C30AC" w:rsidRPr="004C30AC" w:rsidRDefault="004C30AC" w:rsidP="004C30AC">
      <w:pPr>
        <w:rPr>
          <w:u w:val="single"/>
        </w:rPr>
      </w:pPr>
    </w:p>
    <w:p w14:paraId="1A3FEA92" w14:textId="77777777" w:rsidR="004C30AC" w:rsidRDefault="004C30AC" w:rsidP="004C30AC"/>
    <w:p w14:paraId="5AAA6C00" w14:textId="77777777" w:rsidR="004C30AC" w:rsidRPr="004C30AC" w:rsidRDefault="004C30AC" w:rsidP="00962DA6">
      <w:pPr>
        <w:spacing w:after="0"/>
        <w:rPr>
          <w:rFonts w:cstheme="minorHAnsi"/>
          <w:u w:val="single"/>
        </w:rPr>
      </w:pP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C95C7C"/>
    <w:multiLevelType w:val="hybridMultilevel"/>
    <w:tmpl w:val="7E223C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 w:numId="11" w16cid:durableId="122043749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C30AC"/>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character" w:styleId="SmartLink">
    <w:name w:val="Smart Link"/>
    <w:basedOn w:val="DefaultParagraphFont"/>
    <w:uiPriority w:val="99"/>
    <w:semiHidden/>
    <w:unhideWhenUsed/>
    <w:rsid w:val="004C30AC"/>
    <w:rPr>
      <w:color w:val="0000FF"/>
      <w:u w:val="single"/>
      <w:shd w:val="clear" w:color="auto" w:fill="F3F2F1"/>
    </w:rPr>
  </w:style>
  <w:style w:type="character" w:styleId="Strong">
    <w:name w:val="Strong"/>
    <w:basedOn w:val="DefaultParagraphFont"/>
    <w:uiPriority w:val="22"/>
    <w:qFormat/>
    <w:rsid w:val="004C3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52757473">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871015">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0028574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40638405">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gov.wales%2Fswansea-bay-and-west-wales-metro-consultation&amp;data=05%7C02%7CFreedomofinformation%40tfw.wales%7C61442661d2ef41f5a78308dbfcae75a8%7C87dcd024301948269956ba76b2a04ff4%7C0%7C0%7C638381598448524376%7CUnknown%7CTWFpbGZsb3d8eyJWIjoiMC4wLjAwMDAiLCJQIjoiV2luMzIiLCJBTiI6Ik1haWwiLCJXVCI6Mn0%3D%7C3000%7C%7C%7C&amp;sdata=7NeJ9%2BY0LXwYdGS1%2BkvJNIVzZc9IfpG%2B6phbGxrrr8s%3D&amp;reserved=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eur03.safelinks.protection.outlook.com/?url=https%3A%2F%2Fwww.gov.wales%2Fswansea-bay-and-west-wales-metro-weltag-stage-2-report&amp;data=05%7C02%7CFreedomofinformation%40tfw.wales%7C61442661d2ef41f5a78308dbfcae75a8%7C87dcd024301948269956ba76b2a04ff4%7C0%7C0%7C638381598448524376%7CUnknown%7CTWFpbGZsb3d8eyJWIjoiMC4wLjAwMDAiLCJQIjoiV2luMzIiLCJBTiI6Ik1haWwiLCJXVCI6Mn0%3D%7C3000%7C%7C%7C&amp;sdata=Q8scgtkXhxFRbI1r15zBZqJYf8pQJPJgsD90K9zOmjo%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41E672-1C9B-4865-ACEF-5288F406A1BC}"/>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13</TotalTime>
  <Pages>3</Pages>
  <Words>732</Words>
  <Characters>3771</Characters>
  <Application>Microsoft Office Word</Application>
  <DocSecurity>0</DocSecurity>
  <Lines>163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2023-12-14T16:08:00Z</dcterms:created>
  <dcterms:modified xsi:type="dcterms:W3CDTF">2023-12-14T16:08:00Z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