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0438B422"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74F10">
        <w:rPr>
          <w:rStyle w:val="normaltextrun"/>
          <w:rFonts w:ascii="Calibri" w:hAnsi="Calibri" w:cs="Calibri"/>
          <w:sz w:val="22"/>
          <w:szCs w:val="22"/>
        </w:rPr>
        <w:t>20</w:t>
      </w:r>
      <w:r w:rsidR="006A3691">
        <w:rPr>
          <w:rStyle w:val="normaltextrun"/>
          <w:rFonts w:ascii="Calibri" w:hAnsi="Calibri" w:cs="Calibri"/>
          <w:sz w:val="22"/>
          <w:szCs w:val="22"/>
        </w:rPr>
        <w:t xml:space="preserve">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5F1C610C" w14:textId="750E28A9" w:rsidR="008B2658" w:rsidRDefault="008B2658" w:rsidP="00962DA6">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Dear Nichole,</w:t>
      </w:r>
    </w:p>
    <w:p w14:paraId="1D4BBD8E" w14:textId="77777777" w:rsidR="008B2658" w:rsidRDefault="008B2658" w:rsidP="00962DA6">
      <w:pPr>
        <w:pStyle w:val="paragraph"/>
        <w:spacing w:before="0" w:beforeAutospacing="0" w:after="0" w:afterAutospacing="0"/>
        <w:jc w:val="both"/>
        <w:textAlignment w:val="baseline"/>
        <w:rPr>
          <w:rStyle w:val="normaltextrun"/>
          <w:rFonts w:ascii="Calibri" w:hAnsi="Calibri" w:cs="Calibri"/>
          <w:sz w:val="22"/>
          <w:szCs w:val="22"/>
        </w:rPr>
      </w:pPr>
    </w:p>
    <w:p w14:paraId="67168FB5" w14:textId="5EC3EC43" w:rsidR="004E5CC8" w:rsidRDefault="00FA4608" w:rsidP="00962DA6">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Thank you for contacting Transport for Wales</w:t>
      </w:r>
      <w:r w:rsidR="004A6E85">
        <w:rPr>
          <w:rStyle w:val="normaltextrun"/>
          <w:rFonts w:ascii="Calibri" w:hAnsi="Calibri" w:cs="Calibri"/>
          <w:sz w:val="22"/>
          <w:szCs w:val="22"/>
        </w:rPr>
        <w:t xml:space="preserve"> (TfW)</w:t>
      </w:r>
      <w:r>
        <w:rPr>
          <w:rStyle w:val="normaltextrun"/>
          <w:rFonts w:ascii="Calibri" w:hAnsi="Calibri" w:cs="Calibri"/>
          <w:sz w:val="22"/>
          <w:szCs w:val="22"/>
        </w:rPr>
        <w:t xml:space="preserve">. </w:t>
      </w:r>
      <w:r w:rsidR="00BC70AD">
        <w:rPr>
          <w:rStyle w:val="normaltextrun"/>
          <w:rFonts w:ascii="Calibri" w:hAnsi="Calibri" w:cs="Calibri"/>
          <w:sz w:val="22"/>
          <w:szCs w:val="22"/>
        </w:rPr>
        <w:t>I</w:t>
      </w:r>
      <w:r>
        <w:rPr>
          <w:rStyle w:val="normaltextrun"/>
          <w:rFonts w:ascii="Calibri" w:hAnsi="Calibri" w:cs="Calibri"/>
          <w:sz w:val="22"/>
          <w:szCs w:val="22"/>
        </w:rPr>
        <w:t xml:space="preserve"> understand that you have received </w:t>
      </w:r>
      <w:r w:rsidR="00A16146">
        <w:rPr>
          <w:rStyle w:val="normaltextrun"/>
          <w:rFonts w:ascii="Calibri" w:hAnsi="Calibri" w:cs="Calibri"/>
          <w:sz w:val="22"/>
          <w:szCs w:val="22"/>
        </w:rPr>
        <w:t xml:space="preserve">correspondence from our Customer Relations Team </w:t>
      </w:r>
      <w:r w:rsidR="00DC4270">
        <w:rPr>
          <w:rStyle w:val="normaltextrun"/>
          <w:rFonts w:ascii="Calibri" w:hAnsi="Calibri" w:cs="Calibri"/>
          <w:sz w:val="22"/>
          <w:szCs w:val="22"/>
        </w:rPr>
        <w:t>in respect of your</w:t>
      </w:r>
      <w:r w:rsidR="004E5CC8">
        <w:rPr>
          <w:rStyle w:val="normaltextrun"/>
          <w:rFonts w:ascii="Calibri" w:hAnsi="Calibri" w:cs="Calibri"/>
          <w:sz w:val="22"/>
          <w:szCs w:val="22"/>
        </w:rPr>
        <w:t xml:space="preserve"> complaint </w:t>
      </w:r>
      <w:r w:rsidR="00DC4270">
        <w:rPr>
          <w:rStyle w:val="normaltextrun"/>
          <w:rFonts w:ascii="Calibri" w:hAnsi="Calibri" w:cs="Calibri"/>
          <w:sz w:val="22"/>
          <w:szCs w:val="22"/>
        </w:rPr>
        <w:t>about</w:t>
      </w:r>
      <w:r w:rsidR="005B265B">
        <w:rPr>
          <w:rStyle w:val="normaltextrun"/>
          <w:rFonts w:ascii="Calibri" w:hAnsi="Calibri" w:cs="Calibri"/>
          <w:sz w:val="22"/>
          <w:szCs w:val="22"/>
        </w:rPr>
        <w:t xml:space="preserve"> your mother’s experience with </w:t>
      </w:r>
      <w:r w:rsidR="00BC70AD">
        <w:rPr>
          <w:rStyle w:val="normaltextrun"/>
          <w:rFonts w:ascii="Calibri" w:hAnsi="Calibri" w:cs="Calibri"/>
          <w:sz w:val="22"/>
          <w:szCs w:val="22"/>
        </w:rPr>
        <w:t xml:space="preserve">our passenger assist service. </w:t>
      </w:r>
      <w:r w:rsidR="00DB6126">
        <w:rPr>
          <w:rStyle w:val="normaltextrun"/>
          <w:rFonts w:ascii="Calibri" w:hAnsi="Calibri" w:cs="Calibri"/>
          <w:sz w:val="22"/>
          <w:szCs w:val="22"/>
        </w:rPr>
        <w:t>Two of your questions have been brought to my attention</w:t>
      </w:r>
      <w:r w:rsidR="00D11D06">
        <w:rPr>
          <w:rStyle w:val="normaltextrun"/>
          <w:rFonts w:ascii="Calibri" w:hAnsi="Calibri" w:cs="Calibri"/>
          <w:sz w:val="22"/>
          <w:szCs w:val="22"/>
        </w:rPr>
        <w:t xml:space="preserve"> as</w:t>
      </w:r>
      <w:r w:rsidR="004A6E85">
        <w:rPr>
          <w:rStyle w:val="normaltextrun"/>
          <w:rFonts w:ascii="Calibri" w:hAnsi="Calibri" w:cs="Calibri"/>
          <w:sz w:val="22"/>
          <w:szCs w:val="22"/>
        </w:rPr>
        <w:t xml:space="preserve"> TfW’s</w:t>
      </w:r>
      <w:r w:rsidR="00D11D06">
        <w:rPr>
          <w:rStyle w:val="normaltextrun"/>
          <w:rFonts w:ascii="Calibri" w:hAnsi="Calibri" w:cs="Calibri"/>
          <w:sz w:val="22"/>
          <w:szCs w:val="22"/>
        </w:rPr>
        <w:t xml:space="preserve"> Freedom of Inf</w:t>
      </w:r>
      <w:r w:rsidR="004A6E85">
        <w:rPr>
          <w:rStyle w:val="normaltextrun"/>
          <w:rFonts w:ascii="Calibri" w:hAnsi="Calibri" w:cs="Calibri"/>
          <w:sz w:val="22"/>
          <w:szCs w:val="22"/>
        </w:rPr>
        <w:t xml:space="preserve">ormation Officer, as </w:t>
      </w:r>
      <w:r w:rsidR="00316CB6">
        <w:rPr>
          <w:rStyle w:val="normaltextrun"/>
          <w:rFonts w:ascii="Calibri" w:hAnsi="Calibri" w:cs="Calibri"/>
          <w:sz w:val="22"/>
          <w:szCs w:val="22"/>
        </w:rPr>
        <w:t>the information requested will be disclosed</w:t>
      </w:r>
      <w:r w:rsidR="00A7257B">
        <w:rPr>
          <w:rStyle w:val="normaltextrun"/>
          <w:rFonts w:ascii="Calibri" w:hAnsi="Calibri" w:cs="Calibri"/>
          <w:sz w:val="22"/>
          <w:szCs w:val="22"/>
        </w:rPr>
        <w:t xml:space="preserve"> to you</w:t>
      </w:r>
      <w:r w:rsidR="00316CB6">
        <w:rPr>
          <w:rStyle w:val="normaltextrun"/>
          <w:rFonts w:ascii="Calibri" w:hAnsi="Calibri" w:cs="Calibri"/>
          <w:sz w:val="22"/>
          <w:szCs w:val="22"/>
        </w:rPr>
        <w:t xml:space="preserve"> under the auspices of the Act.</w:t>
      </w:r>
      <w:r w:rsidR="00626749">
        <w:rPr>
          <w:rStyle w:val="normaltextrun"/>
          <w:rFonts w:ascii="Calibri" w:hAnsi="Calibri" w:cs="Calibri"/>
          <w:sz w:val="22"/>
          <w:szCs w:val="22"/>
        </w:rPr>
        <w:t xml:space="preserve"> In this response, </w:t>
      </w:r>
      <w:r w:rsidR="00CF1613">
        <w:rPr>
          <w:rStyle w:val="normaltextrun"/>
          <w:rFonts w:ascii="Calibri" w:hAnsi="Calibri" w:cs="Calibri"/>
          <w:sz w:val="22"/>
          <w:szCs w:val="22"/>
        </w:rPr>
        <w:t>I will address the following two questions:</w:t>
      </w:r>
    </w:p>
    <w:p w14:paraId="688E6EDB" w14:textId="3087AA86" w:rsidR="00A8347B" w:rsidRDefault="00A8347B" w:rsidP="00962DA6">
      <w:pPr>
        <w:spacing w:after="0"/>
      </w:pPr>
    </w:p>
    <w:p w14:paraId="2E082B8E" w14:textId="77777777" w:rsidR="00687952" w:rsidRDefault="00687952" w:rsidP="001F3BA6">
      <w:pPr>
        <w:pStyle w:val="ListParagraph"/>
        <w:numPr>
          <w:ilvl w:val="0"/>
          <w:numId w:val="4"/>
        </w:numPr>
        <w:shd w:val="clear" w:color="auto" w:fill="FFFFFF"/>
        <w:ind w:right="804"/>
        <w:jc w:val="both"/>
        <w:rPr>
          <w:rFonts w:eastAsia="Times New Roman"/>
          <w:color w:val="000000"/>
          <w:lang w:eastAsia="en-GB"/>
        </w:rPr>
      </w:pPr>
      <w:r>
        <w:rPr>
          <w:rFonts w:eastAsia="Times New Roman"/>
          <w:i/>
          <w:iCs/>
          <w:color w:val="000000"/>
        </w:rPr>
        <w:t>‘</w:t>
      </w:r>
      <w:r>
        <w:rPr>
          <w:rFonts w:eastAsia="Times New Roman"/>
          <w:i/>
          <w:iCs/>
          <w:color w:val="000000"/>
          <w:lang w:eastAsia="en-GB"/>
        </w:rPr>
        <w:t>I also strongly query that the majority of experiences are positive, as 100% of my mothers have not been, so would appreciate further detail of any actual evidence you have that suggests this is the case?’</w:t>
      </w:r>
    </w:p>
    <w:p w14:paraId="0EC7A275" w14:textId="77777777" w:rsidR="00687952" w:rsidRDefault="00687952" w:rsidP="001F3BA6">
      <w:pPr>
        <w:shd w:val="clear" w:color="auto" w:fill="FFFFFF"/>
        <w:ind w:right="804"/>
        <w:jc w:val="both"/>
        <w:rPr>
          <w:color w:val="000000"/>
          <w:lang w:eastAsia="en-GB"/>
        </w:rPr>
      </w:pPr>
    </w:p>
    <w:p w14:paraId="1BB018C1" w14:textId="77777777" w:rsidR="00687952" w:rsidRDefault="00687952" w:rsidP="001F3BA6">
      <w:pPr>
        <w:pStyle w:val="ListParagraph"/>
        <w:numPr>
          <w:ilvl w:val="0"/>
          <w:numId w:val="4"/>
        </w:numPr>
        <w:shd w:val="clear" w:color="auto" w:fill="FFFFFF"/>
        <w:ind w:right="804"/>
        <w:jc w:val="both"/>
        <w:rPr>
          <w:rFonts w:eastAsia="Times New Roman"/>
          <w:color w:val="000000"/>
          <w:lang w:eastAsia="en-GB"/>
        </w:rPr>
      </w:pPr>
      <w:r>
        <w:rPr>
          <w:rFonts w:eastAsia="Times New Roman"/>
          <w:color w:val="000000"/>
          <w:lang w:eastAsia="en-GB"/>
        </w:rPr>
        <w:t>‘You expect customers to book at least 24hours in advance but don’t have any courtesy to inform them that you aren’t going to provide the service. Is that standard?’</w:t>
      </w:r>
    </w:p>
    <w:p w14:paraId="5FA594A5" w14:textId="77777777" w:rsidR="00590396" w:rsidRPr="00DF2829" w:rsidRDefault="00590396" w:rsidP="00962DA6">
      <w:pPr>
        <w:spacing w:after="0"/>
      </w:pPr>
    </w:p>
    <w:p w14:paraId="0C982803" w14:textId="7C1E295E" w:rsidR="008142C8" w:rsidRPr="00CF3890" w:rsidRDefault="00A7257B" w:rsidP="00962DA6">
      <w:pPr>
        <w:spacing w:after="0"/>
        <w:rPr>
          <w:b/>
          <w:bCs/>
        </w:rPr>
      </w:pPr>
      <w:r w:rsidRPr="00CF3890">
        <w:rPr>
          <w:b/>
          <w:bCs/>
        </w:rPr>
        <w:t>Question 1</w:t>
      </w:r>
    </w:p>
    <w:p w14:paraId="4A112775" w14:textId="41C88FEF" w:rsidR="00A7257B" w:rsidRDefault="0023001D" w:rsidP="001F3BA6">
      <w:pPr>
        <w:spacing w:after="0"/>
        <w:jc w:val="both"/>
      </w:pPr>
      <w:r>
        <w:t xml:space="preserve">Please find </w:t>
      </w:r>
      <w:r w:rsidR="004155FA">
        <w:t xml:space="preserve">the results of a recent customer satisfaction survey concerning our passenger assist survey </w:t>
      </w:r>
      <w:r w:rsidR="001E3D48">
        <w:t>attached to my responding email</w:t>
      </w:r>
      <w:r w:rsidR="004155FA">
        <w:t xml:space="preserve">. </w:t>
      </w:r>
      <w:r w:rsidR="005B5D9B">
        <w:t xml:space="preserve">The survey covers </w:t>
      </w:r>
      <w:r w:rsidR="00843DE2">
        <w:t xml:space="preserve">the period </w:t>
      </w:r>
      <w:r w:rsidR="00B857F2">
        <w:t>01.04.21- 06.03.22.</w:t>
      </w:r>
      <w:r w:rsidR="00CD6655">
        <w:t xml:space="preserve"> The results are displayed on a rail-period basis, therefore please be sure to select the </w:t>
      </w:r>
      <w:r w:rsidR="001200DA">
        <w:t>individual rail periods in order to view the data for each one.</w:t>
      </w:r>
      <w:r w:rsidR="009245A3">
        <w:t xml:space="preserve"> </w:t>
      </w:r>
      <w:r w:rsidR="00C737C0">
        <w:t>Among the questions asked, participants were asked ‘o</w:t>
      </w:r>
      <w:r w:rsidR="00C737C0" w:rsidRPr="00C737C0">
        <w:t>verall, how satisfied were you with your experience using assisted travel?</w:t>
      </w:r>
      <w:r w:rsidR="00C737C0">
        <w:t>’</w:t>
      </w:r>
      <w:r w:rsidR="001F3BA6">
        <w:t xml:space="preserve"> </w:t>
      </w:r>
      <w:r w:rsidR="00C177FE">
        <w:t>The results</w:t>
      </w:r>
      <w:r w:rsidR="00110B1A">
        <w:t xml:space="preserve"> for each period</w:t>
      </w:r>
      <w:r w:rsidR="00C177FE">
        <w:t xml:space="preserve"> </w:t>
      </w:r>
      <w:r w:rsidR="00AB7374">
        <w:t xml:space="preserve">show </w:t>
      </w:r>
      <w:r w:rsidR="008D6686">
        <w:t xml:space="preserve">that the majority of experiences </w:t>
      </w:r>
      <w:r w:rsidR="00110B1A">
        <w:t>are reported as being positive.</w:t>
      </w:r>
    </w:p>
    <w:p w14:paraId="7A480E71" w14:textId="77777777" w:rsidR="002752C0" w:rsidRDefault="002752C0" w:rsidP="001F3BA6">
      <w:pPr>
        <w:spacing w:after="0"/>
        <w:jc w:val="both"/>
      </w:pPr>
    </w:p>
    <w:p w14:paraId="0E8CF29A" w14:textId="2ACE1F95" w:rsidR="002752C0" w:rsidRPr="002752C0" w:rsidRDefault="002752C0" w:rsidP="001F3BA6">
      <w:pPr>
        <w:spacing w:after="0"/>
        <w:jc w:val="both"/>
        <w:rPr>
          <w:b/>
          <w:bCs/>
        </w:rPr>
      </w:pPr>
      <w:r>
        <w:rPr>
          <w:b/>
          <w:bCs/>
        </w:rPr>
        <w:t>Question 2</w:t>
      </w:r>
    </w:p>
    <w:p w14:paraId="5BDF03CC" w14:textId="0034884F" w:rsidR="002D5A43" w:rsidRDefault="00770754" w:rsidP="004B21A9">
      <w:pPr>
        <w:spacing w:after="0"/>
        <w:jc w:val="both"/>
      </w:pPr>
      <w:r>
        <w:t>Customers</w:t>
      </w:r>
      <w:r w:rsidR="00547BDB">
        <w:t xml:space="preserve"> are</w:t>
      </w:r>
      <w:r>
        <w:t xml:space="preserve"> now</w:t>
      </w:r>
      <w:r w:rsidR="00547BDB">
        <w:t xml:space="preserve"> advised book</w:t>
      </w:r>
      <w:r>
        <w:t xml:space="preserve"> assisted travel only</w:t>
      </w:r>
      <w:r w:rsidR="00300BBD">
        <w:t xml:space="preserve"> two hours before travelling, as opposed to a full 24 hours prior; however, </w:t>
      </w:r>
      <w:r w:rsidR="00A66D34">
        <w:t xml:space="preserve">the fact customers have or have not booked </w:t>
      </w:r>
      <w:r w:rsidR="00A74FED">
        <w:t xml:space="preserve">passenger assistance should not </w:t>
      </w:r>
      <w:r w:rsidR="00527883">
        <w:t>impact upon the service that should be provided. Please find o</w:t>
      </w:r>
      <w:r w:rsidR="00373E1E">
        <w:t xml:space="preserve">ur Assisted Travel Policy here: </w:t>
      </w:r>
    </w:p>
    <w:p w14:paraId="71F56141" w14:textId="77777777" w:rsidR="002D5A43" w:rsidRDefault="00826E71" w:rsidP="004B21A9">
      <w:pPr>
        <w:spacing w:after="0"/>
        <w:jc w:val="both"/>
      </w:pPr>
      <w:hyperlink r:id="rId10" w:history="1">
        <w:r w:rsidR="00373E1E">
          <w:rPr>
            <w:rStyle w:val="Hyperlink"/>
          </w:rPr>
          <w:t>TfWRS Accessible Travel Policy Leaflet 01082020_12(5).pdf</w:t>
        </w:r>
      </w:hyperlink>
      <w:r w:rsidR="004B21A9">
        <w:t xml:space="preserve">. </w:t>
      </w:r>
    </w:p>
    <w:p w14:paraId="6C2D932D" w14:textId="77777777" w:rsidR="0002385D" w:rsidRDefault="0002385D" w:rsidP="004B21A9">
      <w:pPr>
        <w:spacing w:after="0"/>
        <w:jc w:val="both"/>
      </w:pPr>
    </w:p>
    <w:p w14:paraId="357FA20F" w14:textId="7A716B48" w:rsidR="00A64469" w:rsidRDefault="00A121B1" w:rsidP="004B21A9">
      <w:pPr>
        <w:spacing w:after="0"/>
        <w:jc w:val="both"/>
      </w:pPr>
      <w:r>
        <w:t>Th</w:t>
      </w:r>
      <w:r w:rsidR="00DC3F0A">
        <w:t>e</w:t>
      </w:r>
      <w:r>
        <w:t xml:space="preserve"> policy does not </w:t>
      </w:r>
      <w:r w:rsidR="003D7B58">
        <w:t xml:space="preserve">address TfW cancellation </w:t>
      </w:r>
      <w:r w:rsidR="00C712EC">
        <w:t xml:space="preserve">of assistance bookings, as instead, the policy notes </w:t>
      </w:r>
      <w:r w:rsidR="003D4C03">
        <w:t xml:space="preserve">on a number of occasions that </w:t>
      </w:r>
      <w:r w:rsidR="00E54F3B">
        <w:t>train crew o</w:t>
      </w:r>
      <w:r w:rsidR="00FF541E">
        <w:t>r</w:t>
      </w:r>
      <w:r w:rsidR="00E54F3B">
        <w:t xml:space="preserve"> station staff are appropriately trained to provide assistance</w:t>
      </w:r>
      <w:r w:rsidR="006F3942">
        <w:t>, even</w:t>
      </w:r>
      <w:r w:rsidR="00BB7141">
        <w:t xml:space="preserve"> if, for example</w:t>
      </w:r>
      <w:r w:rsidR="006F3942">
        <w:t xml:space="preserve"> -</w:t>
      </w:r>
    </w:p>
    <w:p w14:paraId="507C67B0" w14:textId="0A5F2A73" w:rsidR="00E917C9" w:rsidRDefault="00E917C9" w:rsidP="00E917C9">
      <w:pPr>
        <w:pStyle w:val="ListParagraph"/>
        <w:numPr>
          <w:ilvl w:val="0"/>
          <w:numId w:val="5"/>
        </w:numPr>
        <w:jc w:val="both"/>
      </w:pPr>
      <w:r>
        <w:t xml:space="preserve">a booking has not been made in advance; </w:t>
      </w:r>
    </w:p>
    <w:p w14:paraId="2F58FAA6" w14:textId="249703E0" w:rsidR="00A64469" w:rsidRDefault="00BB7141" w:rsidP="002D5A43">
      <w:pPr>
        <w:pStyle w:val="ListParagraph"/>
        <w:numPr>
          <w:ilvl w:val="0"/>
          <w:numId w:val="5"/>
        </w:numPr>
        <w:jc w:val="both"/>
      </w:pPr>
      <w:r>
        <w:t>assistance is required at an unmanned station</w:t>
      </w:r>
      <w:r w:rsidR="00A64469">
        <w:t>;</w:t>
      </w:r>
      <w:r>
        <w:t xml:space="preserve"> </w:t>
      </w:r>
    </w:p>
    <w:p w14:paraId="609F1CC7" w14:textId="2DECA9BC" w:rsidR="00343F85" w:rsidRDefault="00A64469" w:rsidP="002D5A43">
      <w:pPr>
        <w:pStyle w:val="ListParagraph"/>
        <w:numPr>
          <w:ilvl w:val="0"/>
          <w:numId w:val="5"/>
        </w:numPr>
        <w:jc w:val="both"/>
      </w:pPr>
      <w:r>
        <w:t xml:space="preserve">disruption occurs </w:t>
      </w:r>
      <w:r w:rsidR="00DA1A64">
        <w:t>an</w:t>
      </w:r>
      <w:r w:rsidR="00E02407">
        <w:t>d an</w:t>
      </w:r>
      <w:r w:rsidR="00DA1A64">
        <w:t xml:space="preserve"> alternative accessible transport is required. </w:t>
      </w:r>
    </w:p>
    <w:p w14:paraId="21F3E26B" w14:textId="77777777" w:rsidR="0002385D" w:rsidRDefault="0002385D" w:rsidP="004B21A9">
      <w:pPr>
        <w:spacing w:after="0"/>
        <w:jc w:val="both"/>
      </w:pPr>
    </w:p>
    <w:p w14:paraId="17F779D4" w14:textId="2B742673" w:rsidR="006B44E3" w:rsidRDefault="00E917C9" w:rsidP="004B21A9">
      <w:pPr>
        <w:spacing w:after="0"/>
        <w:jc w:val="both"/>
      </w:pPr>
      <w:r>
        <w:t>As such, it should always be the case that help is on hand</w:t>
      </w:r>
      <w:r w:rsidR="00A4129A">
        <w:t xml:space="preserve"> from </w:t>
      </w:r>
      <w:r w:rsidR="007033DE">
        <w:t>train crew or station staff, and TfW should n</w:t>
      </w:r>
      <w:r w:rsidR="00610B31">
        <w:t>ot have cause to cancel a</w:t>
      </w:r>
      <w:r w:rsidR="006B44E3">
        <w:t xml:space="preserve"> booking. </w:t>
      </w:r>
    </w:p>
    <w:p w14:paraId="11D94BAE" w14:textId="77777777" w:rsidR="0002385D" w:rsidRDefault="0002385D" w:rsidP="004B21A9">
      <w:pPr>
        <w:spacing w:after="0"/>
        <w:jc w:val="both"/>
      </w:pPr>
    </w:p>
    <w:p w14:paraId="0B5997FF" w14:textId="6F55108A" w:rsidR="00343F85" w:rsidRDefault="006B44E3" w:rsidP="004B21A9">
      <w:pPr>
        <w:spacing w:after="0"/>
        <w:jc w:val="both"/>
      </w:pPr>
      <w:r>
        <w:t>I recommend that you review this policy, as it provides a wealth of information concerning assistance booking</w:t>
      </w:r>
      <w:r w:rsidR="00BE7A91">
        <w:t>s</w:t>
      </w:r>
      <w:r w:rsidR="00E52308">
        <w:t xml:space="preserve"> and the experience our customers should expect to</w:t>
      </w:r>
      <w:r w:rsidR="0002385D">
        <w:t xml:space="preserve"> receive</w:t>
      </w:r>
      <w:r w:rsidR="00BE7A91">
        <w:t xml:space="preserve">, as well as options for redress </w:t>
      </w:r>
      <w:r w:rsidR="00BE7A91">
        <w:lastRenderedPageBreak/>
        <w:t>and compensation</w:t>
      </w:r>
      <w:r w:rsidR="00E52308">
        <w:t xml:space="preserve">. There is also information about </w:t>
      </w:r>
      <w:r w:rsidR="006A3691">
        <w:t>ways to get involved to help us improve this service.</w:t>
      </w:r>
    </w:p>
    <w:p w14:paraId="0B9CA019" w14:textId="2E29B497" w:rsidR="002D5A43" w:rsidRDefault="002D5A43" w:rsidP="00962DA6">
      <w:pPr>
        <w:spacing w:after="0"/>
      </w:pPr>
    </w:p>
    <w:p w14:paraId="5850682F" w14:textId="6C128B6E" w:rsidR="00F35E54" w:rsidRPr="00730D02" w:rsidRDefault="0099074D" w:rsidP="00962DA6">
      <w:pPr>
        <w:spacing w:after="0"/>
      </w:pPr>
      <w:r>
        <w:t xml:space="preserve">I </w:t>
      </w:r>
      <w:r w:rsidR="00F35E54" w:rsidRPr="00730D02">
        <w:t xml:space="preserve">hope this information </w:t>
      </w:r>
      <w:r>
        <w:t xml:space="preserve">serves to support the communication you have </w:t>
      </w:r>
      <w:r w:rsidR="00843C97">
        <w:t>received from our Customer Relations team</w:t>
      </w:r>
      <w:r w:rsidR="00F04F75">
        <w:t>, and that the policy serves as a helpful point of reference</w:t>
      </w:r>
      <w:r w:rsidR="00DC1BE5">
        <w:t>.</w:t>
      </w:r>
      <w:r w:rsidR="00F35E54" w:rsidRPr="00730D02">
        <w:t xml:space="preserve">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2C9EC9AB" w14:textId="77777777" w:rsidR="00DC1BE5" w:rsidRDefault="00DC1BE5" w:rsidP="00DC1BE5">
      <w:pPr>
        <w:rPr>
          <w:rFonts w:eastAsiaTheme="minorEastAsia"/>
          <w:b/>
          <w:bCs/>
          <w:noProof/>
          <w:color w:val="FF0000"/>
          <w:sz w:val="24"/>
          <w:szCs w:val="24"/>
          <w:lang w:eastAsia="en-GB"/>
        </w:rPr>
      </w:pPr>
      <w:r>
        <w:rPr>
          <w:rFonts w:eastAsiaTheme="minorEastAsia"/>
          <w:b/>
          <w:bCs/>
          <w:noProof/>
          <w:color w:val="FF0000"/>
          <w:sz w:val="32"/>
          <w:szCs w:val="32"/>
          <w:lang w:eastAsia="en-GB"/>
        </w:rPr>
        <w:t xml:space="preserve">Victoria Madelin </w:t>
      </w:r>
    </w:p>
    <w:p w14:paraId="27AA96E2" w14:textId="77777777" w:rsidR="00F9040F" w:rsidRPr="00F9040F" w:rsidRDefault="00F9040F" w:rsidP="00F9040F">
      <w:pPr>
        <w:spacing w:after="0"/>
        <w:rPr>
          <w:rFonts w:eastAsia="Calibri"/>
          <w:noProof/>
          <w:sz w:val="20"/>
          <w:szCs w:val="20"/>
        </w:rPr>
      </w:pPr>
      <w:r w:rsidRPr="00F9040F">
        <w:rPr>
          <w:rFonts w:eastAsiaTheme="minorEastAsia"/>
          <w:b/>
          <w:bCs/>
          <w:noProof/>
          <w:sz w:val="20"/>
          <w:szCs w:val="20"/>
          <w:lang w:eastAsia="en-GB"/>
        </w:rPr>
        <w:t>Rheolwr Cydymffurfiaeth a Llywodraethu Corrfforaethol</w:t>
      </w:r>
      <w:r w:rsidRPr="00F9040F">
        <w:rPr>
          <w:rFonts w:eastAsia="Calibri"/>
          <w:noProof/>
          <w:sz w:val="20"/>
          <w:szCs w:val="20"/>
        </w:rPr>
        <w:t xml:space="preserve"> </w:t>
      </w:r>
      <w:r w:rsidRPr="00F9040F">
        <w:rPr>
          <w:rFonts w:eastAsiaTheme="minorEastAsia"/>
          <w:noProof/>
          <w:sz w:val="20"/>
          <w:szCs w:val="20"/>
          <w:lang w:eastAsia="en-GB"/>
        </w:rPr>
        <w:t xml:space="preserve">| </w:t>
      </w:r>
      <w:r w:rsidRPr="00F9040F">
        <w:rPr>
          <w:rFonts w:eastAsiaTheme="minorEastAsia"/>
          <w:b/>
          <w:bCs/>
          <w:noProof/>
          <w:color w:val="A6A6A6"/>
          <w:sz w:val="20"/>
          <w:szCs w:val="20"/>
          <w:lang w:eastAsia="en-GB"/>
        </w:rPr>
        <w:t>Corporate Compliance and Governance Manager</w:t>
      </w:r>
      <w:r w:rsidRPr="00F9040F">
        <w:rPr>
          <w:rFonts w:eastAsiaTheme="minorEastAsia"/>
          <w:noProof/>
          <w:color w:val="A6A6A6"/>
          <w:sz w:val="20"/>
          <w:szCs w:val="20"/>
          <w:lang w:eastAsia="en-GB"/>
        </w:rPr>
        <w:t xml:space="preserve">  </w:t>
      </w:r>
    </w:p>
    <w:p w14:paraId="566B3723" w14:textId="77777777" w:rsidR="00F9040F" w:rsidRPr="00F9040F" w:rsidRDefault="00F9040F" w:rsidP="00F9040F">
      <w:pPr>
        <w:spacing w:after="0"/>
        <w:rPr>
          <w:rFonts w:eastAsiaTheme="minorEastAsia"/>
          <w:noProof/>
          <w:sz w:val="20"/>
          <w:szCs w:val="20"/>
          <w:lang w:eastAsia="en-GB"/>
        </w:rPr>
      </w:pPr>
      <w:r w:rsidRPr="00F9040F">
        <w:rPr>
          <w:rFonts w:eastAsiaTheme="minorEastAsia"/>
          <w:b/>
          <w:bCs/>
          <w:noProof/>
          <w:sz w:val="20"/>
          <w:szCs w:val="20"/>
          <w:lang w:eastAsia="en-GB"/>
        </w:rPr>
        <w:t>Trafnidiaeth Cymru</w:t>
      </w:r>
      <w:r w:rsidRPr="00F9040F">
        <w:rPr>
          <w:rFonts w:eastAsiaTheme="minorEastAsia"/>
          <w:noProof/>
          <w:sz w:val="20"/>
          <w:szCs w:val="20"/>
          <w:lang w:eastAsia="en-GB"/>
        </w:rPr>
        <w:t xml:space="preserve"> | </w:t>
      </w:r>
      <w:r w:rsidRPr="00F9040F">
        <w:rPr>
          <w:rFonts w:eastAsiaTheme="minorEastAsia"/>
          <w:b/>
          <w:bCs/>
          <w:noProof/>
          <w:color w:val="A6A6A6"/>
          <w:sz w:val="20"/>
          <w:szCs w:val="20"/>
          <w:lang w:eastAsia="en-GB"/>
        </w:rPr>
        <w:t>Transport for Wales</w:t>
      </w:r>
      <w:r w:rsidRPr="00F9040F">
        <w:rPr>
          <w:rFonts w:eastAsiaTheme="minorEastAsia"/>
          <w:noProof/>
          <w:color w:val="A6A6A6"/>
          <w:sz w:val="20"/>
          <w:szCs w:val="20"/>
          <w:lang w:eastAsia="en-GB"/>
        </w:rPr>
        <w:t xml:space="preserve"> </w:t>
      </w:r>
    </w:p>
    <w:p w14:paraId="6A2F2E27" w14:textId="77777777" w:rsidR="00F9040F" w:rsidRPr="00F9040F" w:rsidRDefault="00F9040F" w:rsidP="00F9040F">
      <w:pPr>
        <w:spacing w:after="0"/>
        <w:rPr>
          <w:rFonts w:eastAsiaTheme="minorEastAsia"/>
          <w:noProof/>
          <w:color w:val="000000" w:themeColor="text1"/>
          <w:sz w:val="20"/>
          <w:szCs w:val="20"/>
          <w:lang w:eastAsia="en-GB"/>
        </w:rPr>
      </w:pPr>
      <w:r w:rsidRPr="00F9040F">
        <w:rPr>
          <w:rFonts w:eastAsiaTheme="minorEastAsia"/>
          <w:b/>
          <w:bCs/>
          <w:noProof/>
          <w:color w:val="000000" w:themeColor="text1"/>
          <w:sz w:val="20"/>
          <w:szCs w:val="20"/>
          <w:lang w:eastAsia="en-GB"/>
        </w:rPr>
        <w:t>3 Llys Cadwyn</w:t>
      </w:r>
    </w:p>
    <w:p w14:paraId="2F0A7259" w14:textId="77777777" w:rsidR="00F9040F" w:rsidRPr="00F9040F" w:rsidRDefault="00F9040F" w:rsidP="00F9040F">
      <w:pPr>
        <w:spacing w:after="0"/>
        <w:rPr>
          <w:rFonts w:eastAsiaTheme="minorEastAsia"/>
          <w:noProof/>
          <w:color w:val="000000" w:themeColor="text1"/>
          <w:sz w:val="20"/>
          <w:szCs w:val="20"/>
          <w:lang w:eastAsia="en-GB"/>
        </w:rPr>
      </w:pPr>
      <w:r w:rsidRPr="00F9040F">
        <w:rPr>
          <w:rFonts w:eastAsiaTheme="minorEastAsia"/>
          <w:b/>
          <w:bCs/>
          <w:noProof/>
          <w:color w:val="000000" w:themeColor="text1"/>
          <w:sz w:val="20"/>
          <w:szCs w:val="20"/>
          <w:lang w:eastAsia="en-GB"/>
        </w:rPr>
        <w:t>Pontypridd</w:t>
      </w:r>
    </w:p>
    <w:p w14:paraId="3ED1948D" w14:textId="77777777" w:rsidR="00F9040F" w:rsidRPr="00F9040F" w:rsidRDefault="00F9040F" w:rsidP="00F9040F">
      <w:pPr>
        <w:spacing w:after="0"/>
        <w:rPr>
          <w:rFonts w:eastAsiaTheme="minorEastAsia"/>
          <w:noProof/>
          <w:color w:val="000000" w:themeColor="text1"/>
          <w:sz w:val="20"/>
          <w:szCs w:val="20"/>
          <w:lang w:eastAsia="en-GB"/>
        </w:rPr>
      </w:pPr>
      <w:r w:rsidRPr="00F9040F">
        <w:rPr>
          <w:rFonts w:eastAsiaTheme="minorEastAsia"/>
          <w:b/>
          <w:bCs/>
          <w:noProof/>
          <w:color w:val="000000" w:themeColor="text1"/>
          <w:sz w:val="20"/>
          <w:szCs w:val="20"/>
          <w:lang w:eastAsia="en-GB"/>
        </w:rPr>
        <w:t>CF37 4TH</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E43F0A">
      <w:headerReference w:type="default" r:id="rId1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BE0A" w14:textId="77777777" w:rsidR="00826E71" w:rsidRDefault="00826E71" w:rsidP="0029704C">
      <w:pPr>
        <w:spacing w:after="0" w:line="240" w:lineRule="auto"/>
      </w:pPr>
      <w:r>
        <w:separator/>
      </w:r>
    </w:p>
  </w:endnote>
  <w:endnote w:type="continuationSeparator" w:id="0">
    <w:p w14:paraId="11A7120D" w14:textId="77777777" w:rsidR="00826E71" w:rsidRDefault="00826E71" w:rsidP="0029704C">
      <w:pPr>
        <w:spacing w:after="0" w:line="240" w:lineRule="auto"/>
      </w:pPr>
      <w:r>
        <w:continuationSeparator/>
      </w:r>
    </w:p>
  </w:endnote>
  <w:endnote w:type="continuationNotice" w:id="1">
    <w:p w14:paraId="3D28F5B8" w14:textId="77777777" w:rsidR="00826E71" w:rsidRDefault="00826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D5FD" w14:textId="77777777" w:rsidR="00826E71" w:rsidRDefault="00826E71" w:rsidP="0029704C">
      <w:pPr>
        <w:spacing w:after="0" w:line="240" w:lineRule="auto"/>
      </w:pPr>
      <w:r>
        <w:separator/>
      </w:r>
    </w:p>
  </w:footnote>
  <w:footnote w:type="continuationSeparator" w:id="0">
    <w:p w14:paraId="18A529DF" w14:textId="77777777" w:rsidR="00826E71" w:rsidRDefault="00826E71" w:rsidP="0029704C">
      <w:pPr>
        <w:spacing w:after="0" w:line="240" w:lineRule="auto"/>
      </w:pPr>
      <w:r>
        <w:continuationSeparator/>
      </w:r>
    </w:p>
  </w:footnote>
  <w:footnote w:type="continuationNotice" w:id="1">
    <w:p w14:paraId="37517587" w14:textId="77777777" w:rsidR="00826E71" w:rsidRDefault="00826E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3" name="Picture 3"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930C8"/>
    <w:multiLevelType w:val="hybridMultilevel"/>
    <w:tmpl w:val="42A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5E65"/>
    <w:multiLevelType w:val="hybridMultilevel"/>
    <w:tmpl w:val="23664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42824169">
    <w:abstractNumId w:val="3"/>
  </w:num>
  <w:num w:numId="2" w16cid:durableId="1075972794">
    <w:abstractNumId w:val="4"/>
  </w:num>
  <w:num w:numId="3" w16cid:durableId="1922907734">
    <w:abstractNumId w:val="0"/>
  </w:num>
  <w:num w:numId="4" w16cid:durableId="517282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09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9C4"/>
    <w:rsid w:val="000061F5"/>
    <w:rsid w:val="0002385D"/>
    <w:rsid w:val="00041EB4"/>
    <w:rsid w:val="00050181"/>
    <w:rsid w:val="00076175"/>
    <w:rsid w:val="00076762"/>
    <w:rsid w:val="0008339D"/>
    <w:rsid w:val="00084AA4"/>
    <w:rsid w:val="00092BE5"/>
    <w:rsid w:val="000C435B"/>
    <w:rsid w:val="000E7802"/>
    <w:rsid w:val="000F039C"/>
    <w:rsid w:val="00106DE7"/>
    <w:rsid w:val="00110B1A"/>
    <w:rsid w:val="001200DA"/>
    <w:rsid w:val="00121A1E"/>
    <w:rsid w:val="00131586"/>
    <w:rsid w:val="0013481D"/>
    <w:rsid w:val="0016361E"/>
    <w:rsid w:val="001B369B"/>
    <w:rsid w:val="001B6034"/>
    <w:rsid w:val="001B6FC8"/>
    <w:rsid w:val="001E3D48"/>
    <w:rsid w:val="001F3BA6"/>
    <w:rsid w:val="001F47D6"/>
    <w:rsid w:val="00217E85"/>
    <w:rsid w:val="0023001D"/>
    <w:rsid w:val="00243C1C"/>
    <w:rsid w:val="00266824"/>
    <w:rsid w:val="00271383"/>
    <w:rsid w:val="0027240C"/>
    <w:rsid w:val="002752C0"/>
    <w:rsid w:val="00284A55"/>
    <w:rsid w:val="00293CEC"/>
    <w:rsid w:val="0029704C"/>
    <w:rsid w:val="002B38BF"/>
    <w:rsid w:val="002B4850"/>
    <w:rsid w:val="002C48AD"/>
    <w:rsid w:val="002D5A43"/>
    <w:rsid w:val="002E3002"/>
    <w:rsid w:val="002E3828"/>
    <w:rsid w:val="00300BBD"/>
    <w:rsid w:val="00314127"/>
    <w:rsid w:val="00316CB6"/>
    <w:rsid w:val="0033704E"/>
    <w:rsid w:val="00343F85"/>
    <w:rsid w:val="00373E1E"/>
    <w:rsid w:val="00374F10"/>
    <w:rsid w:val="003A66BB"/>
    <w:rsid w:val="003D4C03"/>
    <w:rsid w:val="003D7B58"/>
    <w:rsid w:val="003E56B2"/>
    <w:rsid w:val="003E5FF1"/>
    <w:rsid w:val="003F3973"/>
    <w:rsid w:val="0041139F"/>
    <w:rsid w:val="004155FA"/>
    <w:rsid w:val="0042257B"/>
    <w:rsid w:val="004545D8"/>
    <w:rsid w:val="00460408"/>
    <w:rsid w:val="004770D2"/>
    <w:rsid w:val="0049234E"/>
    <w:rsid w:val="004A6E85"/>
    <w:rsid w:val="004B21A9"/>
    <w:rsid w:val="004B27C7"/>
    <w:rsid w:val="004C09FC"/>
    <w:rsid w:val="004D1A27"/>
    <w:rsid w:val="004D2ED9"/>
    <w:rsid w:val="004E19CD"/>
    <w:rsid w:val="004E5CC8"/>
    <w:rsid w:val="004F2D0C"/>
    <w:rsid w:val="00527883"/>
    <w:rsid w:val="00547BDB"/>
    <w:rsid w:val="0056686B"/>
    <w:rsid w:val="00585951"/>
    <w:rsid w:val="00586E64"/>
    <w:rsid w:val="00590396"/>
    <w:rsid w:val="00591095"/>
    <w:rsid w:val="005B265B"/>
    <w:rsid w:val="005B50D2"/>
    <w:rsid w:val="005B5D9B"/>
    <w:rsid w:val="005D18F5"/>
    <w:rsid w:val="005D5730"/>
    <w:rsid w:val="005F512A"/>
    <w:rsid w:val="00604616"/>
    <w:rsid w:val="00610B31"/>
    <w:rsid w:val="00617231"/>
    <w:rsid w:val="00620AC3"/>
    <w:rsid w:val="00623B27"/>
    <w:rsid w:val="00626749"/>
    <w:rsid w:val="006276CE"/>
    <w:rsid w:val="00687952"/>
    <w:rsid w:val="006A219F"/>
    <w:rsid w:val="006A3691"/>
    <w:rsid w:val="006B44E3"/>
    <w:rsid w:val="006F1796"/>
    <w:rsid w:val="006F3942"/>
    <w:rsid w:val="00700245"/>
    <w:rsid w:val="007033DE"/>
    <w:rsid w:val="00730D02"/>
    <w:rsid w:val="007346B1"/>
    <w:rsid w:val="007509CF"/>
    <w:rsid w:val="00770754"/>
    <w:rsid w:val="007816E1"/>
    <w:rsid w:val="00797A24"/>
    <w:rsid w:val="008142C8"/>
    <w:rsid w:val="00826E71"/>
    <w:rsid w:val="008362B2"/>
    <w:rsid w:val="00840CBC"/>
    <w:rsid w:val="00843C97"/>
    <w:rsid w:val="00843DE2"/>
    <w:rsid w:val="00875924"/>
    <w:rsid w:val="008943C9"/>
    <w:rsid w:val="008B2658"/>
    <w:rsid w:val="008D6686"/>
    <w:rsid w:val="008D6A14"/>
    <w:rsid w:val="00905666"/>
    <w:rsid w:val="009245A3"/>
    <w:rsid w:val="009506DD"/>
    <w:rsid w:val="00955621"/>
    <w:rsid w:val="00962DA6"/>
    <w:rsid w:val="0099074D"/>
    <w:rsid w:val="00990EE7"/>
    <w:rsid w:val="00997895"/>
    <w:rsid w:val="009A1797"/>
    <w:rsid w:val="009A25CC"/>
    <w:rsid w:val="009C283F"/>
    <w:rsid w:val="009D1AAA"/>
    <w:rsid w:val="009E53BE"/>
    <w:rsid w:val="009E6357"/>
    <w:rsid w:val="009F476E"/>
    <w:rsid w:val="00A0047F"/>
    <w:rsid w:val="00A012D4"/>
    <w:rsid w:val="00A121B1"/>
    <w:rsid w:val="00A16146"/>
    <w:rsid w:val="00A20006"/>
    <w:rsid w:val="00A4129A"/>
    <w:rsid w:val="00A57132"/>
    <w:rsid w:val="00A6144F"/>
    <w:rsid w:val="00A64469"/>
    <w:rsid w:val="00A66D34"/>
    <w:rsid w:val="00A7257B"/>
    <w:rsid w:val="00A74FED"/>
    <w:rsid w:val="00A8347B"/>
    <w:rsid w:val="00A90D11"/>
    <w:rsid w:val="00AB7374"/>
    <w:rsid w:val="00AD510D"/>
    <w:rsid w:val="00AD5B78"/>
    <w:rsid w:val="00B03466"/>
    <w:rsid w:val="00B26A0E"/>
    <w:rsid w:val="00B4563D"/>
    <w:rsid w:val="00B5151F"/>
    <w:rsid w:val="00B70A42"/>
    <w:rsid w:val="00B857F2"/>
    <w:rsid w:val="00BA2AE7"/>
    <w:rsid w:val="00BB7141"/>
    <w:rsid w:val="00BC1EA7"/>
    <w:rsid w:val="00BC70AD"/>
    <w:rsid w:val="00BE1084"/>
    <w:rsid w:val="00BE5B50"/>
    <w:rsid w:val="00BE7A91"/>
    <w:rsid w:val="00BF3837"/>
    <w:rsid w:val="00C177FE"/>
    <w:rsid w:val="00C3705C"/>
    <w:rsid w:val="00C51BC2"/>
    <w:rsid w:val="00C5241C"/>
    <w:rsid w:val="00C63256"/>
    <w:rsid w:val="00C712EC"/>
    <w:rsid w:val="00C737C0"/>
    <w:rsid w:val="00C80C97"/>
    <w:rsid w:val="00C875B3"/>
    <w:rsid w:val="00C93B74"/>
    <w:rsid w:val="00C9519D"/>
    <w:rsid w:val="00CB29C7"/>
    <w:rsid w:val="00CC3FFD"/>
    <w:rsid w:val="00CC65A4"/>
    <w:rsid w:val="00CD6655"/>
    <w:rsid w:val="00CE2068"/>
    <w:rsid w:val="00CF1613"/>
    <w:rsid w:val="00CF3890"/>
    <w:rsid w:val="00CF78BC"/>
    <w:rsid w:val="00D11D06"/>
    <w:rsid w:val="00D14B32"/>
    <w:rsid w:val="00D263B3"/>
    <w:rsid w:val="00D76787"/>
    <w:rsid w:val="00DA1A64"/>
    <w:rsid w:val="00DA7D49"/>
    <w:rsid w:val="00DB0081"/>
    <w:rsid w:val="00DB6126"/>
    <w:rsid w:val="00DB6DB0"/>
    <w:rsid w:val="00DB7677"/>
    <w:rsid w:val="00DC1BE5"/>
    <w:rsid w:val="00DC38BC"/>
    <w:rsid w:val="00DC3F0A"/>
    <w:rsid w:val="00DC4270"/>
    <w:rsid w:val="00DC4F13"/>
    <w:rsid w:val="00DD567D"/>
    <w:rsid w:val="00DE3034"/>
    <w:rsid w:val="00DF2829"/>
    <w:rsid w:val="00E02407"/>
    <w:rsid w:val="00E24CBC"/>
    <w:rsid w:val="00E317B5"/>
    <w:rsid w:val="00E43F0A"/>
    <w:rsid w:val="00E47F42"/>
    <w:rsid w:val="00E51B12"/>
    <w:rsid w:val="00E52308"/>
    <w:rsid w:val="00E53352"/>
    <w:rsid w:val="00E54F3B"/>
    <w:rsid w:val="00E664E7"/>
    <w:rsid w:val="00E8344B"/>
    <w:rsid w:val="00E917C9"/>
    <w:rsid w:val="00EE479D"/>
    <w:rsid w:val="00F04F75"/>
    <w:rsid w:val="00F35E54"/>
    <w:rsid w:val="00F45AEF"/>
    <w:rsid w:val="00F46A71"/>
    <w:rsid w:val="00F818ED"/>
    <w:rsid w:val="00F83321"/>
    <w:rsid w:val="00F9040F"/>
    <w:rsid w:val="00F93D1E"/>
    <w:rsid w:val="00FA35C2"/>
    <w:rsid w:val="00FA4608"/>
    <w:rsid w:val="00FC704E"/>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22606120">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9029700">
      <w:bodyDiv w:val="1"/>
      <w:marLeft w:val="0"/>
      <w:marRight w:val="0"/>
      <w:marTop w:val="0"/>
      <w:marBottom w:val="0"/>
      <w:divBdr>
        <w:top w:val="none" w:sz="0" w:space="0" w:color="auto"/>
        <w:left w:val="none" w:sz="0" w:space="0" w:color="auto"/>
        <w:bottom w:val="none" w:sz="0" w:space="0" w:color="auto"/>
        <w:right w:val="none" w:sz="0" w:space="0" w:color="auto"/>
      </w:divBdr>
    </w:div>
    <w:div w:id="1564293525">
      <w:bodyDiv w:val="1"/>
      <w:marLeft w:val="0"/>
      <w:marRight w:val="0"/>
      <w:marTop w:val="0"/>
      <w:marBottom w:val="0"/>
      <w:divBdr>
        <w:top w:val="none" w:sz="0" w:space="0" w:color="auto"/>
        <w:left w:val="none" w:sz="0" w:space="0" w:color="auto"/>
        <w:bottom w:val="none" w:sz="0" w:space="0" w:color="auto"/>
        <w:right w:val="none" w:sz="0" w:space="0" w:color="auto"/>
      </w:divBdr>
    </w:div>
    <w:div w:id="189820337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fw.wales/sites/default/files/2021-02/TfWRS%20Accessible%20Travel%20Policy%20Leaflet%2001082020_12%285%2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59E1A-5ED4-4434-99C3-5F2DFFA5AD49}"/>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99</cp:revision>
  <dcterms:created xsi:type="dcterms:W3CDTF">2022-04-10T15:54:00Z</dcterms:created>
  <dcterms:modified xsi:type="dcterms:W3CDTF">2022-04-20T18:07:00Z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