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8B1E10E"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A1F5A">
        <w:rPr>
          <w:rStyle w:val="normaltextrun"/>
          <w:rFonts w:ascii="Calibri" w:hAnsi="Calibri" w:cs="Calibri"/>
          <w:sz w:val="22"/>
          <w:szCs w:val="22"/>
        </w:rPr>
        <w:t>6</w:t>
      </w:r>
      <w:r w:rsidR="000A1F5A" w:rsidRPr="000A1F5A">
        <w:rPr>
          <w:rStyle w:val="normaltextrun"/>
          <w:rFonts w:ascii="Calibri" w:hAnsi="Calibri" w:cs="Calibri"/>
          <w:sz w:val="22"/>
          <w:szCs w:val="22"/>
          <w:vertAlign w:val="superscript"/>
        </w:rPr>
        <w:t>th</w:t>
      </w:r>
      <w:r w:rsidR="000A1F5A">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0827EF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FE51C2">
        <w:rPr>
          <w:rStyle w:val="eop"/>
          <w:rFonts w:ascii="&amp;quot" w:hAnsi="&amp;quot"/>
          <w:color w:val="FF0000"/>
          <w:sz w:val="26"/>
          <w:szCs w:val="28"/>
        </w:rPr>
        <w:t>03/23</w:t>
      </w:r>
    </w:p>
    <w:p w14:paraId="65C02B3D" w14:textId="3AF8AE12"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FE51C2"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FE51C2">
        <w:rPr>
          <w:rStyle w:val="normaltextrun"/>
          <w:rFonts w:asciiTheme="minorHAnsi" w:hAnsiTheme="minorHAnsi" w:cstheme="minorHAnsi"/>
          <w:sz w:val="22"/>
          <w:szCs w:val="22"/>
        </w:rPr>
        <w:t>We are</w:t>
      </w:r>
      <w:r w:rsidR="0029704C" w:rsidRPr="00FE51C2">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FE51C2">
        <w:rPr>
          <w:rStyle w:val="normaltextrun"/>
          <w:rFonts w:asciiTheme="minorHAnsi" w:hAnsiTheme="minorHAnsi" w:cstheme="minorHAnsi"/>
          <w:sz w:val="22"/>
          <w:szCs w:val="22"/>
        </w:rPr>
        <w:t xml:space="preserve">Data and </w:t>
      </w:r>
      <w:r w:rsidR="00840CBC" w:rsidRPr="00FE51C2">
        <w:rPr>
          <w:rStyle w:val="normaltextrun"/>
          <w:rFonts w:asciiTheme="minorHAnsi" w:hAnsiTheme="minorHAnsi" w:cstheme="minorHAnsi"/>
          <w:sz w:val="22"/>
          <w:szCs w:val="22"/>
        </w:rPr>
        <w:t>Information Management Policy.</w:t>
      </w:r>
    </w:p>
    <w:p w14:paraId="10E59D94" w14:textId="77777777" w:rsidR="0029704C" w:rsidRPr="00FE51C2"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FE51C2">
        <w:rPr>
          <w:rStyle w:val="eop"/>
          <w:rFonts w:asciiTheme="minorHAnsi" w:hAnsiTheme="minorHAnsi" w:cstheme="minorHAnsi"/>
          <w:sz w:val="22"/>
          <w:szCs w:val="22"/>
        </w:rPr>
        <w:t> </w:t>
      </w:r>
    </w:p>
    <w:p w14:paraId="53DAE346" w14:textId="77777777" w:rsidR="0029704C" w:rsidRPr="00FE51C2"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FE51C2">
        <w:rPr>
          <w:rStyle w:val="normaltextrun"/>
          <w:rFonts w:asciiTheme="minorHAnsi" w:hAnsiTheme="minorHAnsi" w:cstheme="minorHAnsi"/>
          <w:b/>
          <w:bCs/>
          <w:sz w:val="22"/>
          <w:szCs w:val="22"/>
        </w:rPr>
        <w:t>You asked for the following information: </w:t>
      </w:r>
    </w:p>
    <w:p w14:paraId="1D7B20DE" w14:textId="19B32A6F" w:rsidR="001A42CB" w:rsidRPr="00FE51C2" w:rsidRDefault="001A42C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5CC3269" w14:textId="77777777" w:rsidR="000A1F5A" w:rsidRPr="00FE51C2" w:rsidRDefault="000A1F5A" w:rsidP="000A1F5A">
      <w:pPr>
        <w:spacing w:line="254" w:lineRule="auto"/>
        <w:rPr>
          <w:rFonts w:cstheme="minorHAnsi"/>
        </w:rPr>
      </w:pPr>
      <w:r w:rsidRPr="00FE51C2">
        <w:rPr>
          <w:rFonts w:cstheme="minorHAnsi"/>
        </w:rPr>
        <w:t>How much has Transport for Wales spent on advertising during the financial years 2017/18; 2018/19; 2019/20; 2020/21; 2021/22; 2022/23?</w:t>
      </w:r>
    </w:p>
    <w:p w14:paraId="688E6EDB" w14:textId="0575BD59" w:rsidR="00A8347B" w:rsidRPr="00FE51C2" w:rsidRDefault="000A1F5A" w:rsidP="000A1F5A">
      <w:pPr>
        <w:spacing w:line="254" w:lineRule="auto"/>
        <w:rPr>
          <w:rFonts w:cstheme="minorHAnsi"/>
        </w:rPr>
      </w:pPr>
      <w:r w:rsidRPr="00FE51C2">
        <w:rPr>
          <w:rFonts w:cstheme="minorHAnsi"/>
        </w:rPr>
        <w:t>How much has Transport for Wales spent on advertising with ITV /ITV Wales during the last year 2022/2023?</w:t>
      </w:r>
    </w:p>
    <w:p w14:paraId="64B9B87E" w14:textId="6D8277C2" w:rsidR="0008339D" w:rsidRPr="00FE51C2" w:rsidRDefault="00994870" w:rsidP="00962DA6">
      <w:pPr>
        <w:spacing w:after="0"/>
        <w:rPr>
          <w:rFonts w:cstheme="minorHAnsi"/>
          <w:b/>
          <w:bCs/>
        </w:rPr>
      </w:pPr>
      <w:r w:rsidRPr="00FE51C2">
        <w:rPr>
          <w:rFonts w:cstheme="minorHAnsi"/>
          <w:b/>
          <w:bCs/>
        </w:rPr>
        <w:t>RESPONSE</w:t>
      </w:r>
    </w:p>
    <w:p w14:paraId="2092C88E" w14:textId="10EDA76C" w:rsidR="00920E37" w:rsidRPr="00FE51C2" w:rsidRDefault="00920E37" w:rsidP="00962DA6">
      <w:pPr>
        <w:spacing w:after="0"/>
        <w:rPr>
          <w:rFonts w:cstheme="minorHAnsi"/>
          <w:b/>
          <w:bCs/>
        </w:rPr>
      </w:pPr>
    </w:p>
    <w:p w14:paraId="083C9488" w14:textId="210D364F" w:rsidR="000A1F5A" w:rsidRPr="00FE51C2" w:rsidRDefault="000A1F5A" w:rsidP="00962DA6">
      <w:pPr>
        <w:spacing w:after="0"/>
        <w:rPr>
          <w:rFonts w:cstheme="minorHAnsi"/>
          <w:u w:val="single"/>
        </w:rPr>
      </w:pPr>
      <w:r w:rsidRPr="00FE51C2">
        <w:rPr>
          <w:rFonts w:cstheme="minorHAnsi"/>
          <w:u w:val="single"/>
        </w:rPr>
        <w:t>Question 1</w:t>
      </w:r>
    </w:p>
    <w:p w14:paraId="12E9325E" w14:textId="173E066F" w:rsidR="000A1F5A" w:rsidRPr="00FE51C2" w:rsidRDefault="000A1F5A" w:rsidP="00962DA6">
      <w:pPr>
        <w:spacing w:after="0"/>
        <w:rPr>
          <w:rFonts w:cstheme="minorHAnsi"/>
          <w:u w:val="single"/>
        </w:rPr>
      </w:pPr>
    </w:p>
    <w:p w14:paraId="5EE990DB" w14:textId="77777777" w:rsidR="000A1F5A" w:rsidRPr="00FE51C2" w:rsidRDefault="000A1F5A" w:rsidP="000A1F5A">
      <w:pPr>
        <w:pStyle w:val="xmsonormal"/>
        <w:rPr>
          <w:rFonts w:asciiTheme="minorHAnsi" w:hAnsiTheme="minorHAnsi" w:cstheme="minorHAnsi"/>
        </w:rPr>
      </w:pPr>
      <w:r w:rsidRPr="00FE51C2">
        <w:rPr>
          <w:rFonts w:asciiTheme="minorHAnsi" w:hAnsiTheme="minorHAnsi" w:cstheme="minorHAnsi"/>
        </w:rPr>
        <w:t>Our responses to your questions relate to the advertising undertaken by Transport for Wales in relation to:</w:t>
      </w:r>
    </w:p>
    <w:p w14:paraId="4167012B" w14:textId="77777777" w:rsidR="000A1F5A" w:rsidRPr="00FE51C2" w:rsidRDefault="000A1F5A" w:rsidP="000A1F5A">
      <w:pPr>
        <w:pStyle w:val="xmsolistparagraph"/>
        <w:numPr>
          <w:ilvl w:val="0"/>
          <w:numId w:val="5"/>
        </w:numPr>
        <w:tabs>
          <w:tab w:val="clear" w:pos="0"/>
          <w:tab w:val="num" w:pos="-360"/>
        </w:tabs>
        <w:ind w:left="1440"/>
        <w:rPr>
          <w:rFonts w:asciiTheme="minorHAnsi" w:hAnsiTheme="minorHAnsi" w:cstheme="minorHAnsi"/>
        </w:rPr>
      </w:pPr>
      <w:r w:rsidRPr="00FE51C2">
        <w:rPr>
          <w:rFonts w:asciiTheme="minorHAnsi" w:hAnsiTheme="minorHAnsi" w:cstheme="minorHAnsi"/>
        </w:rPr>
        <w:t xml:space="preserve">promoting travel by rail, </w:t>
      </w:r>
      <w:proofErr w:type="gramStart"/>
      <w:r w:rsidRPr="00FE51C2">
        <w:rPr>
          <w:rFonts w:asciiTheme="minorHAnsi" w:hAnsiTheme="minorHAnsi" w:cstheme="minorHAnsi"/>
        </w:rPr>
        <w:t>bus</w:t>
      </w:r>
      <w:proofErr w:type="gramEnd"/>
      <w:r w:rsidRPr="00FE51C2">
        <w:rPr>
          <w:rFonts w:asciiTheme="minorHAnsi" w:hAnsiTheme="minorHAnsi" w:cstheme="minorHAnsi"/>
        </w:rPr>
        <w:t xml:space="preserve"> and active travel (walking and cycling) in line with Transport for </w:t>
      </w:r>
      <w:proofErr w:type="spellStart"/>
      <w:r w:rsidRPr="00FE51C2">
        <w:rPr>
          <w:rFonts w:asciiTheme="minorHAnsi" w:hAnsiTheme="minorHAnsi" w:cstheme="minorHAnsi"/>
        </w:rPr>
        <w:t>Wales’</w:t>
      </w:r>
      <w:proofErr w:type="spellEnd"/>
      <w:r w:rsidRPr="00FE51C2">
        <w:rPr>
          <w:rFonts w:asciiTheme="minorHAnsi" w:hAnsiTheme="minorHAnsi" w:cstheme="minorHAnsi"/>
        </w:rPr>
        <w:t xml:space="preserve"> remit to promote greater use of public transport and active travel. </w:t>
      </w:r>
    </w:p>
    <w:p w14:paraId="27A49FC5" w14:textId="77777777" w:rsidR="000A1F5A" w:rsidRPr="00FE51C2" w:rsidRDefault="000A1F5A" w:rsidP="000A1F5A">
      <w:pPr>
        <w:pStyle w:val="xmsolistparagraph"/>
        <w:numPr>
          <w:ilvl w:val="0"/>
          <w:numId w:val="5"/>
        </w:numPr>
        <w:tabs>
          <w:tab w:val="clear" w:pos="0"/>
          <w:tab w:val="num" w:pos="-360"/>
        </w:tabs>
        <w:ind w:left="1440"/>
        <w:rPr>
          <w:rFonts w:asciiTheme="minorHAnsi" w:hAnsiTheme="minorHAnsi" w:cstheme="minorHAnsi"/>
        </w:rPr>
      </w:pPr>
      <w:r w:rsidRPr="00FE51C2">
        <w:rPr>
          <w:rFonts w:asciiTheme="minorHAnsi" w:hAnsiTheme="minorHAnsi" w:cstheme="minorHAnsi"/>
        </w:rPr>
        <w:t xml:space="preserve">encouraging people to make more sustainable travel choices, use private cars less and play their part in reversing the impacts of climate change. </w:t>
      </w:r>
    </w:p>
    <w:p w14:paraId="22AE5E76" w14:textId="02324766" w:rsidR="000A1F5A" w:rsidRPr="00FE51C2" w:rsidRDefault="000A1F5A" w:rsidP="000A1F5A">
      <w:pPr>
        <w:pStyle w:val="xmsolistparagraph"/>
        <w:numPr>
          <w:ilvl w:val="0"/>
          <w:numId w:val="5"/>
        </w:numPr>
        <w:tabs>
          <w:tab w:val="clear" w:pos="0"/>
          <w:tab w:val="num" w:pos="-360"/>
        </w:tabs>
        <w:ind w:left="1440"/>
        <w:rPr>
          <w:rFonts w:asciiTheme="minorHAnsi" w:hAnsiTheme="minorHAnsi" w:cstheme="minorHAnsi"/>
        </w:rPr>
      </w:pPr>
      <w:r w:rsidRPr="00FE51C2">
        <w:rPr>
          <w:rFonts w:asciiTheme="minorHAnsi" w:hAnsiTheme="minorHAnsi" w:cstheme="minorHAnsi"/>
        </w:rPr>
        <w:t xml:space="preserve">promoting travel by rail, </w:t>
      </w:r>
      <w:proofErr w:type="gramStart"/>
      <w:r w:rsidRPr="00FE51C2">
        <w:rPr>
          <w:rFonts w:asciiTheme="minorHAnsi" w:hAnsiTheme="minorHAnsi" w:cstheme="minorHAnsi"/>
        </w:rPr>
        <w:t>bus</w:t>
      </w:r>
      <w:proofErr w:type="gramEnd"/>
      <w:r w:rsidRPr="00FE51C2">
        <w:rPr>
          <w:rFonts w:asciiTheme="minorHAnsi" w:hAnsiTheme="minorHAnsi" w:cstheme="minorHAnsi"/>
        </w:rPr>
        <w:t xml:space="preserve"> and active travel (walking and cycling) following the various Covid lockdowns, increasing ticket sales and revenues.</w:t>
      </w:r>
    </w:p>
    <w:p w14:paraId="5DE9D491" w14:textId="77777777" w:rsidR="000A1F5A" w:rsidRPr="00FE51C2" w:rsidRDefault="000A1F5A" w:rsidP="000A1F5A">
      <w:pPr>
        <w:pStyle w:val="xmsolistparagraph"/>
        <w:ind w:left="1440"/>
        <w:rPr>
          <w:rFonts w:asciiTheme="minorHAnsi" w:hAnsiTheme="minorHAnsi" w:cstheme="minorHAnsi"/>
        </w:rPr>
      </w:pPr>
    </w:p>
    <w:tbl>
      <w:tblPr>
        <w:tblpPr w:leftFromText="180" w:rightFromText="180" w:vertAnchor="text" w:tblpXSpec="center"/>
        <w:tblW w:w="8172" w:type="dxa"/>
        <w:tblCellMar>
          <w:left w:w="0" w:type="dxa"/>
          <w:right w:w="0" w:type="dxa"/>
        </w:tblCellMar>
        <w:tblLook w:val="04A0" w:firstRow="1" w:lastRow="0" w:firstColumn="1" w:lastColumn="0" w:noHBand="0" w:noVBand="1"/>
      </w:tblPr>
      <w:tblGrid>
        <w:gridCol w:w="1293"/>
        <w:gridCol w:w="1293"/>
        <w:gridCol w:w="1293"/>
        <w:gridCol w:w="1293"/>
        <w:gridCol w:w="1500"/>
        <w:gridCol w:w="1500"/>
      </w:tblGrid>
      <w:tr w:rsidR="000A1F5A" w:rsidRPr="00FE51C2" w14:paraId="52EFBD72" w14:textId="77777777" w:rsidTr="000A1F5A">
        <w:tc>
          <w:tcPr>
            <w:tcW w:w="1293"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66A9A1B" w14:textId="77777777" w:rsidR="000A1F5A" w:rsidRPr="00FE51C2" w:rsidRDefault="000A1F5A">
            <w:pPr>
              <w:jc w:val="center"/>
              <w:rPr>
                <w:rFonts w:cstheme="minorHAnsi"/>
                <w:b/>
                <w:bCs/>
                <w:color w:val="FFFFFF"/>
              </w:rPr>
            </w:pPr>
            <w:r w:rsidRPr="00FE51C2">
              <w:rPr>
                <w:rFonts w:cstheme="minorHAnsi"/>
                <w:b/>
                <w:bCs/>
                <w:color w:val="FFFFFF"/>
              </w:rPr>
              <w:t>FY2017/18</w:t>
            </w:r>
          </w:p>
        </w:tc>
        <w:tc>
          <w:tcPr>
            <w:tcW w:w="129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2A6AAFE" w14:textId="77777777" w:rsidR="000A1F5A" w:rsidRPr="00FE51C2" w:rsidRDefault="000A1F5A">
            <w:pPr>
              <w:jc w:val="center"/>
              <w:rPr>
                <w:rFonts w:cstheme="minorHAnsi"/>
                <w:b/>
                <w:bCs/>
                <w:color w:val="FFFFFF"/>
              </w:rPr>
            </w:pPr>
            <w:r w:rsidRPr="00FE51C2">
              <w:rPr>
                <w:rFonts w:cstheme="minorHAnsi"/>
                <w:b/>
                <w:bCs/>
                <w:color w:val="FFFFFF"/>
              </w:rPr>
              <w:t>FY2018/19</w:t>
            </w:r>
          </w:p>
        </w:tc>
        <w:tc>
          <w:tcPr>
            <w:tcW w:w="129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EFA9A0F" w14:textId="77777777" w:rsidR="000A1F5A" w:rsidRPr="00FE51C2" w:rsidRDefault="000A1F5A">
            <w:pPr>
              <w:jc w:val="center"/>
              <w:rPr>
                <w:rFonts w:cstheme="minorHAnsi"/>
                <w:b/>
                <w:bCs/>
                <w:color w:val="FFFFFF"/>
              </w:rPr>
            </w:pPr>
            <w:r w:rsidRPr="00FE51C2">
              <w:rPr>
                <w:rFonts w:cstheme="minorHAnsi"/>
                <w:b/>
                <w:bCs/>
                <w:color w:val="FFFFFF"/>
              </w:rPr>
              <w:t>FY2019/20</w:t>
            </w:r>
          </w:p>
        </w:tc>
        <w:tc>
          <w:tcPr>
            <w:tcW w:w="1293"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0EF4E561" w14:textId="77777777" w:rsidR="000A1F5A" w:rsidRPr="00FE51C2" w:rsidRDefault="000A1F5A">
            <w:pPr>
              <w:jc w:val="center"/>
              <w:rPr>
                <w:rFonts w:cstheme="minorHAnsi"/>
                <w:b/>
                <w:bCs/>
                <w:color w:val="FFFFFF"/>
              </w:rPr>
            </w:pPr>
            <w:r w:rsidRPr="00FE51C2">
              <w:rPr>
                <w:rFonts w:cstheme="minorHAnsi"/>
                <w:b/>
                <w:bCs/>
                <w:color w:val="FFFFFF"/>
              </w:rPr>
              <w:t>FY2020/21</w:t>
            </w:r>
          </w:p>
        </w:tc>
        <w:tc>
          <w:tcPr>
            <w:tcW w:w="150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41068FE" w14:textId="77777777" w:rsidR="000A1F5A" w:rsidRPr="00FE51C2" w:rsidRDefault="000A1F5A">
            <w:pPr>
              <w:jc w:val="center"/>
              <w:rPr>
                <w:rFonts w:cstheme="minorHAnsi"/>
                <w:b/>
                <w:bCs/>
                <w:color w:val="FFFFFF"/>
              </w:rPr>
            </w:pPr>
            <w:r w:rsidRPr="00FE51C2">
              <w:rPr>
                <w:rFonts w:cstheme="minorHAnsi"/>
                <w:b/>
                <w:bCs/>
                <w:color w:val="FFFFFF"/>
              </w:rPr>
              <w:t>FY2021/22</w:t>
            </w:r>
          </w:p>
        </w:tc>
        <w:tc>
          <w:tcPr>
            <w:tcW w:w="150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498BF4C" w14:textId="77777777" w:rsidR="000A1F5A" w:rsidRPr="00FE51C2" w:rsidRDefault="000A1F5A">
            <w:pPr>
              <w:jc w:val="center"/>
              <w:rPr>
                <w:rFonts w:cstheme="minorHAnsi"/>
                <w:b/>
                <w:bCs/>
                <w:color w:val="FFFFFF"/>
              </w:rPr>
            </w:pPr>
            <w:r w:rsidRPr="00FE51C2">
              <w:rPr>
                <w:rFonts w:cstheme="minorHAnsi"/>
                <w:b/>
                <w:bCs/>
                <w:color w:val="FFFFFF"/>
              </w:rPr>
              <w:t>FY2022/23</w:t>
            </w:r>
          </w:p>
        </w:tc>
      </w:tr>
      <w:tr w:rsidR="000A1F5A" w:rsidRPr="00FE51C2" w14:paraId="374E3D15" w14:textId="77777777" w:rsidTr="000A1F5A">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39B66" w14:textId="77777777" w:rsidR="000A1F5A" w:rsidRPr="00FE51C2" w:rsidRDefault="000A1F5A">
            <w:pPr>
              <w:jc w:val="center"/>
              <w:rPr>
                <w:rFonts w:cstheme="minorHAnsi"/>
              </w:rPr>
            </w:pPr>
            <w:r w:rsidRPr="00FE51C2">
              <w:rPr>
                <w:rFonts w:cstheme="minorHAnsi"/>
              </w:rPr>
              <w:t>2000</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6AD81DB" w14:textId="77777777" w:rsidR="000A1F5A" w:rsidRPr="00FE51C2" w:rsidRDefault="000A1F5A">
            <w:pPr>
              <w:jc w:val="center"/>
              <w:rPr>
                <w:rFonts w:cstheme="minorHAnsi"/>
              </w:rPr>
            </w:pPr>
            <w:r w:rsidRPr="00FE51C2">
              <w:rPr>
                <w:rFonts w:cstheme="minorHAnsi"/>
              </w:rPr>
              <w:t>190,797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495B7451" w14:textId="77777777" w:rsidR="000A1F5A" w:rsidRPr="00FE51C2" w:rsidRDefault="000A1F5A">
            <w:pPr>
              <w:jc w:val="center"/>
              <w:rPr>
                <w:rFonts w:cstheme="minorHAnsi"/>
              </w:rPr>
            </w:pPr>
            <w:r w:rsidRPr="00FE51C2">
              <w:rPr>
                <w:rFonts w:cstheme="minorHAnsi"/>
              </w:rPr>
              <w:t>717,346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548A2563" w14:textId="77777777" w:rsidR="000A1F5A" w:rsidRPr="00FE51C2" w:rsidRDefault="000A1F5A">
            <w:pPr>
              <w:jc w:val="center"/>
              <w:rPr>
                <w:rFonts w:cstheme="minorHAnsi"/>
              </w:rPr>
            </w:pPr>
            <w:r w:rsidRPr="00FE51C2">
              <w:rPr>
                <w:rFonts w:cstheme="minorHAnsi"/>
              </w:rPr>
              <w:t>225,174</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2C91843" w14:textId="77777777" w:rsidR="000A1F5A" w:rsidRPr="00FE51C2" w:rsidRDefault="000A1F5A">
            <w:pPr>
              <w:jc w:val="center"/>
              <w:rPr>
                <w:rFonts w:cstheme="minorHAnsi"/>
              </w:rPr>
            </w:pPr>
            <w:r w:rsidRPr="00FE51C2">
              <w:rPr>
                <w:rFonts w:cstheme="minorHAnsi"/>
              </w:rPr>
              <w:t>1,192,062.55</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07B49F41" w14:textId="77777777" w:rsidR="000A1F5A" w:rsidRPr="00FE51C2" w:rsidRDefault="000A1F5A">
            <w:pPr>
              <w:jc w:val="center"/>
              <w:rPr>
                <w:rFonts w:cstheme="minorHAnsi"/>
              </w:rPr>
            </w:pPr>
            <w:r w:rsidRPr="00FE51C2">
              <w:rPr>
                <w:rFonts w:cstheme="minorHAnsi"/>
              </w:rPr>
              <w:t>1,761,949.46</w:t>
            </w:r>
          </w:p>
        </w:tc>
      </w:tr>
    </w:tbl>
    <w:p w14:paraId="4F8A1882" w14:textId="6E8CA793" w:rsidR="000A1F5A" w:rsidRPr="00FE51C2" w:rsidRDefault="000A1F5A" w:rsidP="000A1F5A">
      <w:pPr>
        <w:spacing w:line="252" w:lineRule="auto"/>
        <w:rPr>
          <w:rFonts w:cstheme="minorHAnsi"/>
          <w:sz w:val="24"/>
          <w:szCs w:val="24"/>
          <w:lang w:eastAsia="en-GB"/>
        </w:rPr>
      </w:pPr>
    </w:p>
    <w:p w14:paraId="2505AEA3" w14:textId="7E41B067" w:rsidR="000A1F5A" w:rsidRPr="00FE51C2" w:rsidRDefault="000A1F5A" w:rsidP="000A1F5A">
      <w:pPr>
        <w:spacing w:line="252" w:lineRule="auto"/>
        <w:rPr>
          <w:rFonts w:cstheme="minorHAnsi"/>
          <w:u w:val="single"/>
          <w:lang w:eastAsia="en-GB"/>
        </w:rPr>
      </w:pPr>
      <w:r w:rsidRPr="00FE51C2">
        <w:rPr>
          <w:rFonts w:cstheme="minorHAnsi"/>
          <w:u w:val="single"/>
          <w:lang w:eastAsia="en-GB"/>
        </w:rPr>
        <w:t>Question 2</w:t>
      </w:r>
    </w:p>
    <w:p w14:paraId="357778E7" w14:textId="77777777" w:rsidR="000A1F5A" w:rsidRPr="00FE51C2" w:rsidRDefault="000A1F5A" w:rsidP="000A1F5A">
      <w:pPr>
        <w:rPr>
          <w:rFonts w:cstheme="minorHAnsi"/>
        </w:rPr>
      </w:pPr>
      <w:r w:rsidRPr="00FE51C2">
        <w:rPr>
          <w:rFonts w:cstheme="minorHAnsi"/>
        </w:rPr>
        <w:t>Transport for Wales</w:t>
      </w:r>
      <w:r w:rsidRPr="00FE51C2">
        <w:rPr>
          <w:rFonts w:cstheme="minorHAnsi"/>
        </w:rPr>
        <w:t xml:space="preserve"> spent £55,983.00 on advertising with ITV/ITV Wales in FY2022/23. </w:t>
      </w:r>
    </w:p>
    <w:p w14:paraId="39B74258" w14:textId="77777777" w:rsidR="000A1F5A" w:rsidRPr="00FE51C2" w:rsidRDefault="000A1F5A" w:rsidP="000A1F5A">
      <w:pPr>
        <w:rPr>
          <w:rFonts w:cstheme="minorHAnsi"/>
        </w:rPr>
      </w:pPr>
    </w:p>
    <w:p w14:paraId="1AF62B9B" w14:textId="77777777" w:rsidR="00FE51C2" w:rsidRPr="00FE51C2" w:rsidRDefault="00FE51C2" w:rsidP="00FE51C2">
      <w:pPr>
        <w:rPr>
          <w:rFonts w:cstheme="minorHAnsi"/>
        </w:rPr>
      </w:pPr>
      <w:r w:rsidRPr="00FE51C2">
        <w:rPr>
          <w:rFonts w:cstheme="minorHAnsi"/>
        </w:rPr>
        <w:t xml:space="preserve">In relation to </w:t>
      </w:r>
      <w:r w:rsidR="000A1F5A" w:rsidRPr="00FE51C2">
        <w:rPr>
          <w:rFonts w:cstheme="minorHAnsi"/>
        </w:rPr>
        <w:t>our ITV Cymru Wales weather sponsorship agreement</w:t>
      </w:r>
      <w:r w:rsidRPr="00FE51C2">
        <w:rPr>
          <w:rFonts w:cstheme="minorHAnsi"/>
        </w:rPr>
        <w:t xml:space="preserve">, the following exemption </w:t>
      </w:r>
      <w:proofErr w:type="gramStart"/>
      <w:r w:rsidRPr="00FE51C2">
        <w:rPr>
          <w:rFonts w:cstheme="minorHAnsi"/>
        </w:rPr>
        <w:t>applies</w:t>
      </w:r>
      <w:proofErr w:type="gramEnd"/>
    </w:p>
    <w:p w14:paraId="1F04729D" w14:textId="503BA357" w:rsidR="00FE51C2" w:rsidRPr="00FE51C2" w:rsidRDefault="00FE51C2" w:rsidP="00FE51C2">
      <w:pPr>
        <w:rPr>
          <w:rFonts w:cstheme="minorHAnsi"/>
        </w:rPr>
      </w:pPr>
      <w:r w:rsidRPr="00FE51C2">
        <w:rPr>
          <w:rFonts w:cstheme="minorHAnsi"/>
          <w:b/>
          <w:bCs/>
        </w:rPr>
        <w:t>S43(2) (Prejudice to Commercial Interests)</w:t>
      </w:r>
      <w:r w:rsidRPr="00FE51C2">
        <w:rPr>
          <w:rFonts w:cstheme="minorHAnsi"/>
        </w:rPr>
        <w:t xml:space="preserve"> of the Freedom of Information Act (2000). This exempts information whose disclosure would, or would be likely to, prejudice the commercial interests of any legal person (an individual, a company, the public authority itself or any other legal entity).  </w:t>
      </w:r>
    </w:p>
    <w:p w14:paraId="4CA03358" w14:textId="194E724D" w:rsidR="00FE51C2" w:rsidRDefault="00FE51C2" w:rsidP="00FE51C2">
      <w:pPr>
        <w:rPr>
          <w:rFonts w:cstheme="minorHAnsi"/>
        </w:rPr>
      </w:pPr>
      <w:r w:rsidRPr="00FE51C2">
        <w:rPr>
          <w:rFonts w:cstheme="minorHAnsi"/>
        </w:rPr>
        <w:t xml:space="preserve">The use of this exemption is subject to an assessment of the public interest in relation to the disclosure of the information concerned. </w:t>
      </w:r>
    </w:p>
    <w:p w14:paraId="3145DCE3" w14:textId="535373E3" w:rsidR="00FE51C2" w:rsidRPr="00FE51C2" w:rsidRDefault="00FE51C2" w:rsidP="00FE51C2">
      <w:pPr>
        <w:jc w:val="right"/>
        <w:rPr>
          <w:rFonts w:cstheme="minorHAnsi"/>
          <w:i/>
          <w:iCs/>
        </w:rPr>
      </w:pPr>
      <w:r w:rsidRPr="00FE51C2">
        <w:rPr>
          <w:rFonts w:cstheme="minorHAnsi"/>
          <w:i/>
          <w:iCs/>
        </w:rPr>
        <w:t>Continued…</w:t>
      </w:r>
    </w:p>
    <w:p w14:paraId="4D0A2B02" w14:textId="77777777" w:rsidR="00FE51C2" w:rsidRPr="00FE51C2" w:rsidRDefault="00FE51C2" w:rsidP="00FE51C2">
      <w:pPr>
        <w:rPr>
          <w:rFonts w:cstheme="minorHAnsi"/>
        </w:rPr>
      </w:pPr>
    </w:p>
    <w:p w14:paraId="08ADB706" w14:textId="38DE8E69" w:rsidR="00FE51C2" w:rsidRPr="00FE51C2" w:rsidRDefault="00FE51C2" w:rsidP="00FE51C2">
      <w:pPr>
        <w:rPr>
          <w:rFonts w:cstheme="minorHAnsi"/>
          <w:b/>
          <w:bCs/>
        </w:rPr>
      </w:pPr>
      <w:r w:rsidRPr="00FE51C2">
        <w:rPr>
          <w:rFonts w:cstheme="minorHAnsi"/>
          <w:b/>
          <w:bCs/>
        </w:rPr>
        <w:t xml:space="preserve">Those arguments in favour of disclosure are: </w:t>
      </w:r>
    </w:p>
    <w:p w14:paraId="0B530752" w14:textId="77777777" w:rsidR="00FE51C2" w:rsidRPr="00FE51C2" w:rsidRDefault="00FE51C2" w:rsidP="00FE51C2">
      <w:pPr>
        <w:pStyle w:val="ListParagraph"/>
        <w:numPr>
          <w:ilvl w:val="0"/>
          <w:numId w:val="6"/>
        </w:numPr>
        <w:rPr>
          <w:rFonts w:asciiTheme="minorHAnsi" w:hAnsiTheme="minorHAnsi" w:cstheme="minorHAnsi"/>
        </w:rPr>
      </w:pPr>
      <w:r w:rsidRPr="00FE51C2">
        <w:rPr>
          <w:rFonts w:asciiTheme="minorHAnsi" w:hAnsiTheme="minorHAnsi" w:cstheme="minorHAnsi"/>
        </w:rPr>
        <w:t xml:space="preserve">Transparency in relation to commercial transactions – there is a clear public interest in ensuring that commercial transactions are undertaken on a competitive commercial basis. </w:t>
      </w:r>
    </w:p>
    <w:p w14:paraId="0B4C99BA" w14:textId="77777777" w:rsidR="00FE51C2" w:rsidRPr="00FE51C2" w:rsidRDefault="00FE51C2" w:rsidP="00FE51C2">
      <w:pPr>
        <w:pStyle w:val="ListParagraph"/>
        <w:numPr>
          <w:ilvl w:val="0"/>
          <w:numId w:val="6"/>
        </w:numPr>
        <w:rPr>
          <w:rFonts w:asciiTheme="minorHAnsi" w:hAnsiTheme="minorHAnsi" w:cstheme="minorHAnsi"/>
        </w:rPr>
      </w:pPr>
      <w:r w:rsidRPr="00FE51C2">
        <w:rPr>
          <w:rFonts w:asciiTheme="minorHAnsi" w:hAnsiTheme="minorHAnsi" w:cstheme="minorHAnsi"/>
        </w:rPr>
        <w:t xml:space="preserve">Disclosure of the requested information would help assure the public that the process has been completed properly. </w:t>
      </w:r>
    </w:p>
    <w:p w14:paraId="14B22C3F" w14:textId="77777777" w:rsidR="00FE51C2" w:rsidRPr="00FE51C2" w:rsidRDefault="00FE51C2" w:rsidP="00FE51C2">
      <w:pPr>
        <w:pStyle w:val="ListParagraph"/>
        <w:numPr>
          <w:ilvl w:val="0"/>
          <w:numId w:val="6"/>
        </w:numPr>
        <w:spacing w:after="160"/>
        <w:rPr>
          <w:rFonts w:asciiTheme="minorHAnsi" w:hAnsiTheme="minorHAnsi" w:cstheme="minorHAnsi"/>
        </w:rPr>
      </w:pPr>
      <w:r w:rsidRPr="00FE51C2">
        <w:rPr>
          <w:rFonts w:asciiTheme="minorHAnsi" w:hAnsiTheme="minorHAnsi" w:cstheme="minorHAnsi"/>
        </w:rPr>
        <w:t xml:space="preserve">Promoting understanding of decisions – disclosure may promote understanding of the process and decision reached by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w:t>
      </w:r>
    </w:p>
    <w:p w14:paraId="12581ECB" w14:textId="77777777" w:rsidR="00FE51C2" w:rsidRPr="00FE51C2" w:rsidRDefault="00FE51C2" w:rsidP="00FE51C2">
      <w:pPr>
        <w:spacing w:after="60"/>
        <w:rPr>
          <w:rFonts w:cstheme="minorHAnsi"/>
          <w:b/>
          <w:bCs/>
        </w:rPr>
      </w:pPr>
      <w:r w:rsidRPr="00FE51C2">
        <w:rPr>
          <w:rFonts w:cstheme="minorHAnsi"/>
          <w:b/>
          <w:bCs/>
        </w:rPr>
        <w:t>Those arguments against disclosure are:</w:t>
      </w:r>
    </w:p>
    <w:p w14:paraId="59A2042C" w14:textId="77777777" w:rsidR="00FE51C2" w:rsidRPr="00FE51C2" w:rsidRDefault="00FE51C2" w:rsidP="00FE51C2">
      <w:pPr>
        <w:pStyle w:val="ListParagraph"/>
        <w:numPr>
          <w:ilvl w:val="0"/>
          <w:numId w:val="6"/>
        </w:numPr>
        <w:rPr>
          <w:rFonts w:asciiTheme="minorHAnsi" w:hAnsiTheme="minorHAnsi" w:cstheme="minorHAnsi"/>
        </w:rPr>
      </w:pPr>
      <w:r w:rsidRPr="00FE51C2">
        <w:rPr>
          <w:rFonts w:asciiTheme="minorHAnsi" w:hAnsiTheme="minorHAnsi" w:cstheme="minorHAnsi"/>
        </w:rPr>
        <w:t xml:space="preserve">Release of the information in question has significant potential to impact upon the willingness of parties to deal with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in future. Even where parties do deal with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they may not be prepared to disclose certain information for concern that it may be disclosed. This would not be conducive to open and transparent negotiations and dealings between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and third parties. The public have an interest in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being able to conduct its affairs in an appropriate manner intrinsic to which is the requirement to achieve best value and efficiency. If parties were unwilling to deal with </w:t>
      </w:r>
      <w:proofErr w:type="spellStart"/>
      <w:r w:rsidRPr="00FE51C2">
        <w:rPr>
          <w:rFonts w:asciiTheme="minorHAnsi" w:hAnsiTheme="minorHAnsi" w:cstheme="minorHAnsi"/>
        </w:rPr>
        <w:t>TfW</w:t>
      </w:r>
      <w:proofErr w:type="spellEnd"/>
      <w:r w:rsidRPr="00FE51C2">
        <w:rPr>
          <w:rFonts w:asciiTheme="minorHAnsi" w:hAnsiTheme="minorHAnsi" w:cstheme="minorHAnsi"/>
        </w:rPr>
        <w:t xml:space="preserve"> this would distort contract or procurement negotiation processes and would be prejudicial to achieving best value and efficiency.</w:t>
      </w:r>
    </w:p>
    <w:p w14:paraId="3786EF31" w14:textId="77777777" w:rsidR="00FE51C2" w:rsidRPr="00FE51C2" w:rsidRDefault="00FE51C2" w:rsidP="00FE51C2">
      <w:pPr>
        <w:pStyle w:val="ListParagraph"/>
        <w:numPr>
          <w:ilvl w:val="0"/>
          <w:numId w:val="6"/>
        </w:numPr>
        <w:spacing w:after="160"/>
        <w:rPr>
          <w:rFonts w:asciiTheme="minorHAnsi" w:hAnsiTheme="minorHAnsi" w:cstheme="minorHAnsi"/>
        </w:rPr>
      </w:pPr>
      <w:r w:rsidRPr="00FE51C2">
        <w:rPr>
          <w:rFonts w:asciiTheme="minorHAnsi" w:hAnsiTheme="minorHAnsi" w:cstheme="minorHAnsi"/>
        </w:rPr>
        <w:t xml:space="preserve">ITV operates in a commercial environment. To release the information could prejudice ITV’s interests to participate competitively in a commercial activity when negotiating other sponsorship contracts.  </w:t>
      </w:r>
    </w:p>
    <w:p w14:paraId="41899256" w14:textId="5C2D3763" w:rsidR="000A1F5A" w:rsidRPr="00FE51C2" w:rsidRDefault="00FE51C2" w:rsidP="00FE51C2">
      <w:pPr>
        <w:rPr>
          <w:rFonts w:cstheme="minorHAnsi"/>
        </w:rPr>
      </w:pPr>
      <w:r w:rsidRPr="00FE51C2">
        <w:rPr>
          <w:rFonts w:cstheme="minorHAnsi"/>
        </w:rPr>
        <w:t xml:space="preserve">Transport for Wales recognises the need for openness and transparency by public authorities, but in this instance as disclosure of this information would be likely to prejudice Transport for </w:t>
      </w:r>
      <w:proofErr w:type="spellStart"/>
      <w:r w:rsidRPr="00FE51C2">
        <w:rPr>
          <w:rFonts w:cstheme="minorHAnsi"/>
        </w:rPr>
        <w:t>Wales’</w:t>
      </w:r>
      <w:proofErr w:type="spellEnd"/>
      <w:r w:rsidRPr="00FE51C2">
        <w:rPr>
          <w:rFonts w:cstheme="minorHAnsi"/>
        </w:rPr>
        <w:t xml:space="preserve"> ability to obtain best value and ITV’s ability to commercially negotiate with other companies, it is considered that the public interest favours the use of the exemption. </w:t>
      </w:r>
    </w:p>
    <w:p w14:paraId="79A802BD" w14:textId="77777777" w:rsidR="0053128D" w:rsidRPr="00FE51C2" w:rsidRDefault="0053128D" w:rsidP="00962DA6">
      <w:pPr>
        <w:spacing w:after="0"/>
        <w:rPr>
          <w:rFonts w:cstheme="minorHAnsi"/>
        </w:rPr>
      </w:pPr>
    </w:p>
    <w:p w14:paraId="5850682F" w14:textId="0E695329" w:rsidR="00F35E54" w:rsidRPr="00FE51C2" w:rsidRDefault="00E53352" w:rsidP="00962DA6">
      <w:pPr>
        <w:spacing w:after="0"/>
        <w:rPr>
          <w:rFonts w:cstheme="minorHAnsi"/>
        </w:rPr>
      </w:pPr>
      <w:r w:rsidRPr="00FE51C2">
        <w:rPr>
          <w:rFonts w:cstheme="minorHAnsi"/>
        </w:rPr>
        <w:t>We</w:t>
      </w:r>
      <w:r w:rsidR="00F35E54" w:rsidRPr="00FE51C2">
        <w:rPr>
          <w:rFonts w:cstheme="minorHAnsi"/>
        </w:rPr>
        <w:t xml:space="preserve"> hope this information is of use to you. </w:t>
      </w:r>
    </w:p>
    <w:p w14:paraId="1FB9BA2E" w14:textId="0511859E" w:rsidR="00F35E54" w:rsidRPr="00FE51C2" w:rsidRDefault="00F35E54" w:rsidP="00962DA6">
      <w:pPr>
        <w:spacing w:after="0"/>
        <w:rPr>
          <w:rFonts w:cstheme="minorHAnsi"/>
        </w:rPr>
      </w:pPr>
    </w:p>
    <w:p w14:paraId="332827CA" w14:textId="28E2BCC0" w:rsidR="00F35E54" w:rsidRPr="00FE51C2" w:rsidRDefault="00F35E54" w:rsidP="00962DA6">
      <w:pPr>
        <w:spacing w:after="0"/>
        <w:rPr>
          <w:rFonts w:cstheme="minorHAnsi"/>
        </w:rPr>
      </w:pPr>
      <w:r w:rsidRPr="00FE51C2">
        <w:rPr>
          <w:rFonts w:cstheme="minorHAnsi"/>
        </w:rPr>
        <w:t xml:space="preserve">Yours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26649EAC" w:rsidR="00F35E54" w:rsidRDefault="00F35E54"/>
    <w:p w14:paraId="7D2800A0" w14:textId="02ACF9A8" w:rsidR="00FE51C2" w:rsidRDefault="00FE51C2"/>
    <w:p w14:paraId="40F25B80" w14:textId="2CAD238E" w:rsidR="00FE51C2" w:rsidRDefault="00FE51C2"/>
    <w:p w14:paraId="0939D834" w14:textId="0B27FFA9" w:rsidR="00FE51C2" w:rsidRDefault="00FE51C2"/>
    <w:p w14:paraId="1887B5C9" w14:textId="2955AD1F" w:rsidR="00FE51C2" w:rsidRDefault="00FE51C2"/>
    <w:p w14:paraId="56DF5494" w14:textId="50BC9532" w:rsidR="00FE51C2" w:rsidRDefault="00FE51C2"/>
    <w:p w14:paraId="6DB47A6D" w14:textId="3FC98A94" w:rsidR="00FE51C2" w:rsidRDefault="00FE51C2"/>
    <w:p w14:paraId="31D627A8" w14:textId="7FBC3457" w:rsidR="00FE51C2" w:rsidRDefault="00FE51C2"/>
    <w:p w14:paraId="1E893E76" w14:textId="613E4F98" w:rsidR="00FE51C2" w:rsidRDefault="00FE51C2"/>
    <w:p w14:paraId="2E80563B" w14:textId="0B6FF18C" w:rsidR="00FE51C2" w:rsidRPr="00FE51C2" w:rsidRDefault="00FE51C2" w:rsidP="00FE51C2">
      <w:pPr>
        <w:jc w:val="right"/>
        <w:rPr>
          <w:i/>
          <w:iCs/>
        </w:rPr>
      </w:pPr>
      <w:r w:rsidRPr="00FE51C2">
        <w:rPr>
          <w:i/>
          <w:iCs/>
        </w:rPr>
        <w:t>Continued…</w:t>
      </w:r>
    </w:p>
    <w:p w14:paraId="6147402B" w14:textId="05D71DB4" w:rsidR="0013481D" w:rsidRPr="00E24CBC" w:rsidRDefault="00FE51C2">
      <w:r w:rsidRPr="00E24CBC">
        <w:rPr>
          <w:b/>
          <w:bCs/>
          <w:noProof/>
        </w:rPr>
        <w:lastRenderedPageBreak/>
        <mc:AlternateContent>
          <mc:Choice Requires="wps">
            <w:drawing>
              <wp:anchor distT="45720" distB="45720" distL="114300" distR="114300" simplePos="0" relativeHeight="251659264" behindDoc="0" locked="0" layoutInCell="1" allowOverlap="1" wp14:anchorId="289B37F7" wp14:editId="65BED3B2">
                <wp:simplePos x="0" y="0"/>
                <wp:positionH relativeFrom="margin">
                  <wp:posOffset>0</wp:posOffset>
                </wp:positionH>
                <wp:positionV relativeFrom="paragraph">
                  <wp:posOffset>331470</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489BC5F3" w14:textId="77777777" w:rsidR="00FE51C2" w:rsidRPr="0013481D" w:rsidRDefault="00FE51C2" w:rsidP="00FE51C2">
                            <w:pPr>
                              <w:rPr>
                                <w:b/>
                                <w:bCs/>
                              </w:rPr>
                            </w:pPr>
                            <w:r w:rsidRPr="0013481D">
                              <w:rPr>
                                <w:b/>
                                <w:bCs/>
                              </w:rPr>
                              <w:t>Appeal Rights</w:t>
                            </w:r>
                          </w:p>
                          <w:p w14:paraId="1B05DDBC" w14:textId="77777777" w:rsidR="00FE51C2" w:rsidRPr="0013481D" w:rsidRDefault="00FE51C2" w:rsidP="00FE51C2">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4B1842B3" w14:textId="77777777" w:rsidR="00FE51C2" w:rsidRPr="0013481D" w:rsidRDefault="00FE51C2" w:rsidP="00FE51C2">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CC398DA" w14:textId="77777777" w:rsidR="00FE51C2" w:rsidRDefault="00FE51C2" w:rsidP="00FE51C2">
                            <w:pPr>
                              <w:jc w:val="both"/>
                            </w:pPr>
                            <w:r w:rsidRPr="0013481D">
                              <w:t>The relevant section to select will be "Official or Public Information".</w:t>
                            </w:r>
                          </w:p>
                          <w:p w14:paraId="76CBDC80" w14:textId="77777777" w:rsidR="00FE51C2" w:rsidRDefault="00FE51C2" w:rsidP="00FE5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B37F7" id="_x0000_t202" coordsize="21600,21600" o:spt="202" path="m,l,21600r21600,l21600,xe">
                <v:stroke joinstyle="miter"/>
                <v:path gradientshapeok="t" o:connecttype="rect"/>
              </v:shapetype>
              <v:shape id="Text Box 2" o:spid="_x0000_s1026" type="#_x0000_t202" style="position:absolute;margin-left:0;margin-top:26.1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m2zvUd4AAAAHAQAADwAAAGRycy9kb3ducmV2LnhtbEyPwU7DMBBE70j8g7VIXBB1SJPQ&#10;hmwqhASCGxQEVzfeJhHxOthuGv4ec4Ljzoxm3lab2QxiIud7ywhXiwQEcWN1zy3C2+v95QqED4q1&#10;GiwTwjd52NSnJ5UqtT3yC03b0IpYwr5UCF0IYymlbzoyyi/sSBy9vXVGhXi6VmqnjrHcDDJNkkIa&#10;1XNc6NRIdx01n9uDQVhlj9OHf1o+vzfFfliHi+vp4cshnp/NtzcgAs3hLwy/+BEd6si0swfWXgwI&#10;8ZGAkKcpiOiul0UUdghZnmcg60r+569/AAAA//8DAFBLAQItABQABgAIAAAAIQC2gziS/gAAAOEB&#10;AAATAAAAAAAAAAAAAAAAAAAAAABbQ29udGVudF9UeXBlc10ueG1sUEsBAi0AFAAGAAgAAAAhADj9&#10;If/WAAAAlAEAAAsAAAAAAAAAAAAAAAAALwEAAF9yZWxzLy5yZWxzUEsBAi0AFAAGAAgAAAAhAPLt&#10;agoSAgAAIAQAAA4AAAAAAAAAAAAAAAAALgIAAGRycy9lMm9Eb2MueG1sUEsBAi0AFAAGAAgAAAAh&#10;AJts71HeAAAABwEAAA8AAAAAAAAAAAAAAAAAbAQAAGRycy9kb3ducmV2LnhtbFBLBQYAAAAABAAE&#10;APMAAAB3BQAAAAA=&#10;">
                <v:textbox>
                  <w:txbxContent>
                    <w:p w14:paraId="489BC5F3" w14:textId="77777777" w:rsidR="00FE51C2" w:rsidRPr="0013481D" w:rsidRDefault="00FE51C2" w:rsidP="00FE51C2">
                      <w:pPr>
                        <w:rPr>
                          <w:b/>
                          <w:bCs/>
                        </w:rPr>
                      </w:pPr>
                      <w:r w:rsidRPr="0013481D">
                        <w:rPr>
                          <w:b/>
                          <w:bCs/>
                        </w:rPr>
                        <w:t>Appeal Rights</w:t>
                      </w:r>
                    </w:p>
                    <w:p w14:paraId="1B05DDBC" w14:textId="77777777" w:rsidR="00FE51C2" w:rsidRPr="0013481D" w:rsidRDefault="00FE51C2" w:rsidP="00FE51C2">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4B1842B3" w14:textId="77777777" w:rsidR="00FE51C2" w:rsidRPr="0013481D" w:rsidRDefault="00FE51C2" w:rsidP="00FE51C2">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CC398DA" w14:textId="77777777" w:rsidR="00FE51C2" w:rsidRDefault="00FE51C2" w:rsidP="00FE51C2">
                      <w:pPr>
                        <w:jc w:val="both"/>
                      </w:pPr>
                      <w:r w:rsidRPr="0013481D">
                        <w:t>The relevant section to select will be "Official or Public Information".</w:t>
                      </w:r>
                    </w:p>
                    <w:p w14:paraId="76CBDC80" w14:textId="77777777" w:rsidR="00FE51C2" w:rsidRDefault="00FE51C2" w:rsidP="00FE51C2"/>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E97CE7"/>
    <w:multiLevelType w:val="hybridMultilevel"/>
    <w:tmpl w:val="0BD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2"/>
  </w:num>
  <w:num w:numId="3" w16cid:durableId="1632709340">
    <w:abstractNumId w:val="0"/>
  </w:num>
  <w:num w:numId="4" w16cid:durableId="1687706889">
    <w:abstractNumId w:val="4"/>
  </w:num>
  <w:num w:numId="5" w16cid:durableId="1195657318">
    <w:abstractNumId w:val="4"/>
    <w:lvlOverride w:ilvl="0"/>
    <w:lvlOverride w:ilvl="1"/>
    <w:lvlOverride w:ilvl="2"/>
    <w:lvlOverride w:ilvl="3"/>
    <w:lvlOverride w:ilvl="4"/>
    <w:lvlOverride w:ilvl="5"/>
    <w:lvlOverride w:ilvl="6"/>
    <w:lvlOverride w:ilvl="7"/>
    <w:lvlOverride w:ilvl="8"/>
  </w:num>
  <w:num w:numId="6" w16cid:durableId="203326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A1F5A"/>
    <w:rsid w:val="000C435B"/>
    <w:rsid w:val="000E53B7"/>
    <w:rsid w:val="000E7802"/>
    <w:rsid w:val="000F039C"/>
    <w:rsid w:val="000F36E4"/>
    <w:rsid w:val="00106DE7"/>
    <w:rsid w:val="00121A1E"/>
    <w:rsid w:val="00127C25"/>
    <w:rsid w:val="0013481D"/>
    <w:rsid w:val="00150F52"/>
    <w:rsid w:val="0016361E"/>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 w:val="00FE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0824055">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689353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8316912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8E1BA-C3D9-4768-A971-F178D0DEAC63}"/>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2023-02-06T10:51:00Z</dcterms:created>
  <dcterms:modified xsi:type="dcterms:W3CDTF">2023-02-06T10:51:00Z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