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6F2BC2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12AB0">
        <w:rPr>
          <w:rStyle w:val="normaltextrun"/>
          <w:rFonts w:ascii="Calibri" w:hAnsi="Calibri" w:cs="Calibri"/>
          <w:sz w:val="22"/>
          <w:szCs w:val="22"/>
        </w:rPr>
        <w:t>11</w:t>
      </w:r>
      <w:r w:rsidR="00412AB0" w:rsidRPr="00412AB0">
        <w:rPr>
          <w:rStyle w:val="normaltextrun"/>
          <w:rFonts w:ascii="Calibri" w:hAnsi="Calibri" w:cs="Calibri"/>
          <w:sz w:val="22"/>
          <w:szCs w:val="22"/>
          <w:vertAlign w:val="superscript"/>
        </w:rPr>
        <w:t>th</w:t>
      </w:r>
      <w:r w:rsidR="00412AB0">
        <w:rPr>
          <w:rStyle w:val="normaltextrun"/>
          <w:rFonts w:ascii="Calibri" w:hAnsi="Calibri" w:cs="Calibri"/>
          <w:sz w:val="22"/>
          <w:szCs w:val="22"/>
        </w:rPr>
        <w:t xml:space="preserve"> of April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58506A9F"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BA4EFA">
        <w:rPr>
          <w:rStyle w:val="eop"/>
          <w:rFonts w:ascii="&amp;quot" w:hAnsi="&amp;quot"/>
          <w:color w:val="FF0000"/>
          <w:sz w:val="26"/>
          <w:szCs w:val="28"/>
        </w:rPr>
        <w:t>49/23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33A9C2B5" w14:textId="77777777" w:rsidR="00BA4EFA" w:rsidRDefault="00BA4EFA"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7057E06" w14:textId="6AF0CF26" w:rsidR="00BA4EFA" w:rsidRPr="00BA4EFA" w:rsidRDefault="00BA4EFA" w:rsidP="00BA4EFA">
      <w:pPr>
        <w:rPr>
          <w:rFonts w:eastAsia="Times New Roman"/>
          <w:b/>
          <w:bCs/>
        </w:rPr>
      </w:pPr>
      <w:r w:rsidRPr="00BA4EFA">
        <w:rPr>
          <w:rFonts w:eastAsia="Times New Roman"/>
          <w:b/>
          <w:bCs/>
        </w:rPr>
        <w:t xml:space="preserve">I would like to request the total £ spend on placing </w:t>
      </w:r>
      <w:proofErr w:type="spellStart"/>
      <w:r w:rsidRPr="00BA4EFA">
        <w:rPr>
          <w:rFonts w:eastAsia="Times New Roman"/>
          <w:b/>
          <w:bCs/>
        </w:rPr>
        <w:t>TfW</w:t>
      </w:r>
      <w:proofErr w:type="spellEnd"/>
      <w:r w:rsidRPr="00BA4EFA">
        <w:rPr>
          <w:rFonts w:eastAsia="Times New Roman"/>
          <w:b/>
          <w:bCs/>
        </w:rPr>
        <w:t xml:space="preserve"> adverts or similar paid promotion on Facebook, Twitter, Snapchat, </w:t>
      </w:r>
      <w:proofErr w:type="spellStart"/>
      <w:r w:rsidRPr="00BA4EFA">
        <w:rPr>
          <w:rFonts w:eastAsia="Times New Roman"/>
          <w:b/>
          <w:bCs/>
        </w:rPr>
        <w:t>Tiktok</w:t>
      </w:r>
      <w:proofErr w:type="spellEnd"/>
      <w:r w:rsidRPr="00BA4EFA">
        <w:rPr>
          <w:rFonts w:eastAsia="Times New Roman"/>
          <w:b/>
          <w:bCs/>
        </w:rPr>
        <w:t>, and via Google Ads in recent days.</w:t>
      </w:r>
    </w:p>
    <w:p w14:paraId="023D61CE" w14:textId="102F5A66" w:rsidR="00BA4EFA" w:rsidRPr="00BA4EFA" w:rsidRDefault="00BA4EFA" w:rsidP="00BA4EFA">
      <w:pPr>
        <w:rPr>
          <w:rFonts w:eastAsia="Times New Roman"/>
          <w:b/>
          <w:bCs/>
        </w:rPr>
      </w:pPr>
      <w:proofErr w:type="gramStart"/>
      <w:r w:rsidRPr="00BA4EFA">
        <w:rPr>
          <w:rFonts w:eastAsia="Times New Roman"/>
          <w:b/>
          <w:bCs/>
        </w:rPr>
        <w:t>Specifically</w:t>
      </w:r>
      <w:proofErr w:type="gramEnd"/>
      <w:r w:rsidRPr="00BA4EFA">
        <w:rPr>
          <w:rFonts w:eastAsia="Times New Roman"/>
          <w:b/>
          <w:bCs/>
        </w:rPr>
        <w:t xml:space="preserve"> those active between the 19th of January to 23rd (now) inclusive. </w:t>
      </w:r>
    </w:p>
    <w:p w14:paraId="61F4326B" w14:textId="1EDCAD53" w:rsidR="00BA4EFA" w:rsidRPr="00BA4EFA" w:rsidRDefault="00BA4EFA" w:rsidP="00BA4EFA">
      <w:pPr>
        <w:rPr>
          <w:rFonts w:eastAsia="Times New Roman"/>
          <w:b/>
          <w:bCs/>
        </w:rPr>
      </w:pPr>
      <w:r w:rsidRPr="00BA4EFA">
        <w:rPr>
          <w:rFonts w:eastAsia="Times New Roman"/>
          <w:b/>
          <w:bCs/>
        </w:rPr>
        <w:t xml:space="preserve">I would like to request </w:t>
      </w:r>
      <w:proofErr w:type="spellStart"/>
      <w:proofErr w:type="gramStart"/>
      <w:r w:rsidRPr="00BA4EFA">
        <w:rPr>
          <w:rFonts w:eastAsia="Times New Roman"/>
          <w:b/>
          <w:bCs/>
        </w:rPr>
        <w:t>TfW</w:t>
      </w:r>
      <w:proofErr w:type="spellEnd"/>
      <w:proofErr w:type="gramEnd"/>
      <w:r w:rsidRPr="00BA4EFA">
        <w:rPr>
          <w:rFonts w:eastAsia="Times New Roman"/>
          <w:b/>
          <w:bCs/>
        </w:rPr>
        <w:t xml:space="preserve"> or agency total spend, cumulative views of adverts, and number of actions (</w:t>
      </w:r>
      <w:proofErr w:type="spellStart"/>
      <w:r w:rsidRPr="00BA4EFA">
        <w:rPr>
          <w:rFonts w:eastAsia="Times New Roman"/>
          <w:b/>
          <w:bCs/>
        </w:rPr>
        <w:t>eg.</w:t>
      </w:r>
      <w:proofErr w:type="spellEnd"/>
      <w:r w:rsidRPr="00BA4EFA">
        <w:rPr>
          <w:rFonts w:eastAsia="Times New Roman"/>
          <w:b/>
          <w:bCs/>
        </w:rPr>
        <w:t xml:space="preserve"> clicks if that was the action desired).</w:t>
      </w:r>
    </w:p>
    <w:p w14:paraId="40667A4B" w14:textId="0438F5BA" w:rsidR="00BA4EFA" w:rsidRPr="00BA4EFA" w:rsidRDefault="00BA4EFA" w:rsidP="00BA4EFA">
      <w:pPr>
        <w:rPr>
          <w:rFonts w:eastAsia="Times New Roman"/>
          <w:b/>
          <w:bCs/>
        </w:rPr>
      </w:pPr>
      <w:r w:rsidRPr="00BA4EFA">
        <w:rPr>
          <w:rFonts w:eastAsia="Times New Roman"/>
          <w:b/>
          <w:bCs/>
        </w:rPr>
        <w:t>I would like the split per platform.</w:t>
      </w:r>
    </w:p>
    <w:p w14:paraId="49990F23" w14:textId="2D6157A3" w:rsidR="003605D6" w:rsidRPr="00BA4EFA" w:rsidRDefault="00BA4EFA" w:rsidP="00BA4EFA">
      <w:pPr>
        <w:rPr>
          <w:rStyle w:val="normaltextrun"/>
          <w:rFonts w:eastAsia="Times New Roman"/>
          <w:b/>
          <w:bCs/>
        </w:rPr>
      </w:pPr>
      <w:r w:rsidRPr="00BA4EFA">
        <w:rPr>
          <w:rFonts w:eastAsia="Times New Roman"/>
          <w:b/>
          <w:bCs/>
        </w:rPr>
        <w:t>For examples of adverts there are some public on </w:t>
      </w:r>
      <w:hyperlink r:id="rId10" w:tgtFrame="_blank" w:history="1">
        <w:r w:rsidRPr="00BA4EFA">
          <w:rPr>
            <w:rStyle w:val="Hyperlink"/>
            <w:rFonts w:eastAsia="Times New Roman"/>
            <w:b/>
            <w:bCs/>
          </w:rPr>
          <w:t>https://www.facebook.com/ads/library/?active_status=all&amp;</w:t>
        </w:r>
        <w:r w:rsidRPr="00BA4EFA">
          <w:rPr>
            <w:rStyle w:val="Hyperlink"/>
            <w:rFonts w:eastAsia="Times New Roman"/>
            <w:b/>
            <w:bCs/>
          </w:rPr>
          <w:t>a</w:t>
        </w:r>
        <w:r w:rsidRPr="00BA4EFA">
          <w:rPr>
            <w:rStyle w:val="Hyperlink"/>
            <w:rFonts w:eastAsia="Times New Roman"/>
            <w:b/>
            <w:bCs/>
          </w:rPr>
          <w:t>d_type=all&amp;country=GB&amp;view_all_page_id=303510776898940&amp;sort_data[direction]=desc&amp;sort_data[mode]=relevancy_monthly_grouped&amp;search_type=page&amp;media_type=all</w:t>
        </w:r>
      </w:hyperlink>
      <w:r w:rsidRPr="00BA4EFA">
        <w:rPr>
          <w:rFonts w:eastAsia="Times New Roman"/>
          <w:b/>
          <w:bCs/>
        </w:rPr>
        <w:t xml:space="preserve"> etc.</w:t>
      </w: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5D6647BA" w14:textId="7424ADE3" w:rsidR="000219FE" w:rsidRDefault="000219FE" w:rsidP="00962DA6">
      <w:pPr>
        <w:spacing w:after="0"/>
        <w:rPr>
          <w:rFonts w:cstheme="minorHAnsi"/>
          <w:b/>
          <w:bCs/>
        </w:rPr>
      </w:pPr>
    </w:p>
    <w:p w14:paraId="15DF01C0" w14:textId="1B9848F8" w:rsidR="003A4FC8" w:rsidRDefault="00526E15" w:rsidP="00962DA6">
      <w:pPr>
        <w:spacing w:after="0"/>
        <w:rPr>
          <w:rFonts w:cstheme="minorHAnsi"/>
        </w:rPr>
      </w:pPr>
      <w:r>
        <w:rPr>
          <w:rFonts w:cstheme="minorHAnsi"/>
        </w:rPr>
        <w:t xml:space="preserve">The total media spend for the requested time period was </w:t>
      </w:r>
      <w:proofErr w:type="gramStart"/>
      <w:r w:rsidR="00E1098A">
        <w:rPr>
          <w:rFonts w:cstheme="minorHAnsi"/>
        </w:rPr>
        <w:t>£72,195.29</w:t>
      </w:r>
      <w:proofErr w:type="gramEnd"/>
    </w:p>
    <w:p w14:paraId="37558F35" w14:textId="77777777" w:rsidR="00E1098A" w:rsidRDefault="00E1098A" w:rsidP="00962DA6">
      <w:pPr>
        <w:spacing w:after="0"/>
        <w:rPr>
          <w:rFonts w:cstheme="minorHAnsi"/>
        </w:rPr>
      </w:pPr>
    </w:p>
    <w:p w14:paraId="3418D0E5" w14:textId="69C0A1C8" w:rsidR="003A4FC8" w:rsidRDefault="003A4FC8" w:rsidP="00962DA6">
      <w:pPr>
        <w:spacing w:after="0"/>
        <w:rPr>
          <w:rFonts w:cstheme="minorHAnsi"/>
        </w:rPr>
      </w:pPr>
      <w:r>
        <w:rPr>
          <w:rFonts w:cstheme="minorHAnsi"/>
        </w:rPr>
        <w:t xml:space="preserve">In relation to your request for </w:t>
      </w:r>
      <w:r w:rsidR="00E1098A">
        <w:rPr>
          <w:rFonts w:cstheme="minorHAnsi"/>
        </w:rPr>
        <w:t xml:space="preserve">the split per platform, </w:t>
      </w:r>
      <w:proofErr w:type="gramStart"/>
      <w:r>
        <w:rPr>
          <w:rFonts w:cstheme="minorHAnsi"/>
        </w:rPr>
        <w:t>views</w:t>
      </w:r>
      <w:proofErr w:type="gramEnd"/>
      <w:r>
        <w:rPr>
          <w:rFonts w:cstheme="minorHAnsi"/>
        </w:rPr>
        <w:t xml:space="preserve"> and number of actions, we are not obliged to provide this information by virtue off the following exemption – </w:t>
      </w:r>
    </w:p>
    <w:p w14:paraId="5EE2A5B7" w14:textId="77777777" w:rsidR="003A4FC8" w:rsidRDefault="003A4FC8" w:rsidP="00962DA6">
      <w:pPr>
        <w:spacing w:after="0"/>
        <w:rPr>
          <w:rFonts w:cstheme="minorHAnsi"/>
        </w:rPr>
      </w:pPr>
    </w:p>
    <w:p w14:paraId="265B3B01" w14:textId="59ED7F79" w:rsidR="003A4FC8" w:rsidRPr="00E1098A" w:rsidRDefault="003A4FC8" w:rsidP="00962DA6">
      <w:pPr>
        <w:spacing w:after="0"/>
        <w:rPr>
          <w:rFonts w:cstheme="minorHAnsi"/>
          <w:b/>
          <w:bCs/>
        </w:rPr>
      </w:pPr>
      <w:r w:rsidRPr="00E1098A">
        <w:rPr>
          <w:rFonts w:cstheme="minorHAnsi"/>
          <w:b/>
          <w:bCs/>
        </w:rPr>
        <w:t>Section 43 – Commercial Interests.</w:t>
      </w:r>
    </w:p>
    <w:p w14:paraId="2B47B100" w14:textId="77777777" w:rsidR="00BC0483" w:rsidRDefault="00BC0483" w:rsidP="00962DA6">
      <w:pPr>
        <w:spacing w:after="0"/>
        <w:rPr>
          <w:rFonts w:cstheme="minorHAnsi"/>
        </w:rPr>
      </w:pPr>
    </w:p>
    <w:p w14:paraId="552C79F4" w14:textId="77777777" w:rsidR="00BC0483" w:rsidRDefault="00BC0483" w:rsidP="00BC0483">
      <w:pPr>
        <w:spacing w:after="0"/>
      </w:pPr>
      <w:r w:rsidRPr="00771E49">
        <w:t>Section 43 is a qualified class</w:t>
      </w:r>
      <w:r>
        <w:t>-</w:t>
      </w:r>
      <w:r w:rsidRPr="00771E49">
        <w:t>based exemption which requires the authority to consider the public interest in disclosure.</w:t>
      </w:r>
    </w:p>
    <w:p w14:paraId="264F5BCF" w14:textId="77777777" w:rsidR="00BC0483" w:rsidRDefault="00BC0483" w:rsidP="00BC0483">
      <w:pPr>
        <w:spacing w:after="0"/>
      </w:pPr>
    </w:p>
    <w:p w14:paraId="4D81E9B1" w14:textId="77777777" w:rsidR="00BC0483" w:rsidRPr="004C035D" w:rsidRDefault="00BC0483" w:rsidP="00BC0483">
      <w:pPr>
        <w:spacing w:after="0"/>
        <w:rPr>
          <w:b/>
          <w:bCs/>
          <w:u w:val="single"/>
        </w:rPr>
      </w:pPr>
      <w:r w:rsidRPr="004C035D">
        <w:rPr>
          <w:b/>
          <w:bCs/>
          <w:u w:val="single"/>
        </w:rPr>
        <w:t>Evidence of Harm</w:t>
      </w:r>
    </w:p>
    <w:p w14:paraId="0BEF0ECF" w14:textId="77777777" w:rsidR="00BC0483" w:rsidRDefault="00BC0483" w:rsidP="00BC0483">
      <w:pPr>
        <w:spacing w:after="0"/>
        <w:rPr>
          <w:b/>
          <w:bCs/>
        </w:rPr>
      </w:pPr>
    </w:p>
    <w:p w14:paraId="6D17D711" w14:textId="77777777" w:rsidR="00BC0483" w:rsidRPr="00ED2B18" w:rsidRDefault="00BC0483" w:rsidP="00BC0483">
      <w:pPr>
        <w:spacing w:after="0"/>
      </w:pPr>
      <w:r w:rsidRPr="00ED2B18">
        <w:t>Under the Freedom of Information Act (FOIA) 2000, the commercial interest exemption (S.43) states that information is exempt information if it constitutes a trade secret or if its disclosure under the FOIA would, or would be likely to, prejudice the commercial interests of any person.</w:t>
      </w:r>
    </w:p>
    <w:p w14:paraId="46A28609" w14:textId="77777777" w:rsidR="00BC0483" w:rsidRDefault="00BC0483" w:rsidP="00BC0483">
      <w:pPr>
        <w:spacing w:after="0"/>
      </w:pPr>
    </w:p>
    <w:p w14:paraId="63FCDF9C" w14:textId="09ACB335" w:rsidR="00BC0483" w:rsidRDefault="00BC0483" w:rsidP="00BC0483">
      <w:pPr>
        <w:spacing w:after="0"/>
      </w:pPr>
      <w:r>
        <w:t xml:space="preserve">A disclosure in response to a Freedom of Information Request is not a disclosure to the individual applicant but a release into the public domain. Publicly disclosing these details would be likely to prejudice the commercial interests of </w:t>
      </w:r>
      <w:r>
        <w:t>Transport for Wales</w:t>
      </w:r>
      <w:r>
        <w:t>.</w:t>
      </w:r>
    </w:p>
    <w:p w14:paraId="771B436D" w14:textId="77777777" w:rsidR="00BC0483" w:rsidRDefault="00BC0483" w:rsidP="00BC0483">
      <w:pPr>
        <w:spacing w:after="0"/>
      </w:pPr>
    </w:p>
    <w:p w14:paraId="6BF6B20B" w14:textId="77777777" w:rsidR="00BC0483" w:rsidRPr="004C035D" w:rsidRDefault="00BC0483" w:rsidP="00BC0483">
      <w:pPr>
        <w:spacing w:after="0"/>
        <w:rPr>
          <w:u w:val="single"/>
        </w:rPr>
      </w:pPr>
      <w:r w:rsidRPr="004C035D">
        <w:rPr>
          <w:b/>
          <w:bCs/>
          <w:u w:val="single"/>
        </w:rPr>
        <w:t>Factors Favouring Disclosure</w:t>
      </w:r>
    </w:p>
    <w:p w14:paraId="72193D2A" w14:textId="77777777" w:rsidR="00BC0483" w:rsidRPr="006C5160" w:rsidRDefault="00BC0483" w:rsidP="00BC0483">
      <w:pPr>
        <w:spacing w:after="0"/>
      </w:pPr>
    </w:p>
    <w:p w14:paraId="4D4C671F" w14:textId="1259E91C" w:rsidR="00BC0483" w:rsidRDefault="00BC0483" w:rsidP="00BC0483">
      <w:pPr>
        <w:spacing w:after="0"/>
      </w:pPr>
      <w:r w:rsidRPr="006C5160">
        <w:lastRenderedPageBreak/>
        <w:t xml:space="preserve">Disclosing the </w:t>
      </w:r>
      <w:r>
        <w:t>number of ‘</w:t>
      </w:r>
      <w:proofErr w:type="gramStart"/>
      <w:r>
        <w:t>actions’</w:t>
      </w:r>
      <w:proofErr w:type="gramEnd"/>
      <w:r w:rsidRPr="006C5160">
        <w:t xml:space="preserve"> </w:t>
      </w:r>
      <w:r w:rsidR="00E1098A">
        <w:t>and a breakdown of spend by media outlet</w:t>
      </w:r>
      <w:r w:rsidRPr="006C5160">
        <w:t xml:space="preserve"> would promote openness and transparency in relation to </w:t>
      </w:r>
      <w:r w:rsidR="00E1098A">
        <w:t>the spending of public money</w:t>
      </w:r>
      <w:r w:rsidRPr="006C5160">
        <w:t xml:space="preserve"> and may contribute to public debate.</w:t>
      </w:r>
    </w:p>
    <w:p w14:paraId="071CFBA3" w14:textId="77777777" w:rsidR="00BC0483" w:rsidRDefault="00BC0483" w:rsidP="00BC0483">
      <w:pPr>
        <w:spacing w:after="0"/>
      </w:pPr>
    </w:p>
    <w:p w14:paraId="7DEE5ADA" w14:textId="77777777" w:rsidR="00BC0483" w:rsidRPr="004C035D" w:rsidRDefault="00BC0483" w:rsidP="00BC0483">
      <w:pPr>
        <w:spacing w:after="0"/>
        <w:rPr>
          <w:b/>
          <w:bCs/>
          <w:u w:val="single"/>
        </w:rPr>
      </w:pPr>
      <w:r w:rsidRPr="004C035D">
        <w:rPr>
          <w:b/>
          <w:bCs/>
          <w:u w:val="single"/>
        </w:rPr>
        <w:t>Factors Favouring Non-Disclosure</w:t>
      </w:r>
    </w:p>
    <w:p w14:paraId="3C2057B4" w14:textId="77777777" w:rsidR="00BC0483" w:rsidRDefault="00BC0483" w:rsidP="00BC0483">
      <w:pPr>
        <w:spacing w:after="0"/>
      </w:pPr>
    </w:p>
    <w:p w14:paraId="4C85A812" w14:textId="669EB831" w:rsidR="00BC0483" w:rsidRDefault="00BC0483" w:rsidP="00BC0483">
      <w:r>
        <w:rPr>
          <w:rFonts w:ascii="Univers LT Std 45 Light" w:hAnsi="Univers LT Std 45 Light"/>
        </w:rPr>
        <w:t>The release of the detailed information This information is Commercially Confidential. It could therefore prejudice the commercial interests of TFW</w:t>
      </w:r>
      <w:r>
        <w:rPr>
          <w:rFonts w:ascii="Univers LT Std 45 Light" w:hAnsi="Univers LT Std 45 Light"/>
        </w:rPr>
        <w:t xml:space="preserve">. </w:t>
      </w:r>
    </w:p>
    <w:p w14:paraId="3E8D8DA3" w14:textId="1E508B53" w:rsidR="00BC0483" w:rsidRDefault="00BC0483" w:rsidP="00BC0483">
      <w:r>
        <w:t xml:space="preserve">This type of </w:t>
      </w:r>
      <w:r w:rsidR="00526E15">
        <w:t>information, if re</w:t>
      </w:r>
      <w:r w:rsidR="00E1098A">
        <w:t>l</w:t>
      </w:r>
      <w:r w:rsidR="00526E15">
        <w:t>eased,</w:t>
      </w:r>
      <w:r>
        <w:t xml:space="preserve"> could easily be used by a commercial competitor to develop their own strategies directly combatting our own &amp; so eroding our resulting revenue.</w:t>
      </w:r>
    </w:p>
    <w:p w14:paraId="6067A023" w14:textId="260BA557" w:rsidR="00BC0483" w:rsidRPr="00526E15" w:rsidRDefault="00BC0483" w:rsidP="00526E15">
      <w:r>
        <w:t xml:space="preserve">Additionally, it might also be used by media owners to change their pricing to the detriment of </w:t>
      </w:r>
      <w:proofErr w:type="spellStart"/>
      <w:r>
        <w:t>TfW</w:t>
      </w:r>
      <w:proofErr w:type="spellEnd"/>
      <w:r>
        <w:t xml:space="preserve"> investment </w:t>
      </w:r>
      <w:proofErr w:type="gramStart"/>
      <w:r>
        <w:t>i.e.</w:t>
      </w:r>
      <w:proofErr w:type="gramEnd"/>
      <w:r>
        <w:t xml:space="preserve"> if one media was less expensive than the others it might consider a price rise.   </w:t>
      </w:r>
    </w:p>
    <w:p w14:paraId="02775914" w14:textId="77777777" w:rsidR="00BC0483" w:rsidRDefault="00BC0483" w:rsidP="00BC0483">
      <w:pPr>
        <w:spacing w:after="0"/>
        <w:rPr>
          <w:rFonts w:ascii="Univers LT Std 45 Light" w:hAnsi="Univers LT Std 45 Light"/>
          <w:b/>
          <w:bCs/>
          <w:u w:val="single"/>
        </w:rPr>
      </w:pPr>
      <w:r w:rsidRPr="004C035D">
        <w:rPr>
          <w:rFonts w:ascii="Univers LT Std 45 Light" w:hAnsi="Univers LT Std 45 Light"/>
          <w:b/>
          <w:bCs/>
          <w:u w:val="single"/>
        </w:rPr>
        <w:t>Balancing Test</w:t>
      </w:r>
    </w:p>
    <w:p w14:paraId="37A0F922" w14:textId="77777777" w:rsidR="00BC0483" w:rsidRDefault="00BC0483" w:rsidP="00BC0483">
      <w:pPr>
        <w:spacing w:after="0"/>
        <w:rPr>
          <w:rFonts w:ascii="Univers LT Std 45 Light" w:hAnsi="Univers LT Std 45 Light"/>
          <w:b/>
          <w:bCs/>
          <w:u w:val="single"/>
        </w:rPr>
      </w:pPr>
    </w:p>
    <w:p w14:paraId="35824EEB" w14:textId="244C18BA" w:rsidR="00BC0483" w:rsidRDefault="00BC0483" w:rsidP="00BC0483">
      <w:pPr>
        <w:spacing w:after="0"/>
        <w:rPr>
          <w:rFonts w:ascii="Univers LT Std 45 Light" w:hAnsi="Univers LT Std 45 Light"/>
        </w:rPr>
      </w:pPr>
      <w:r w:rsidRPr="00D71C18">
        <w:rPr>
          <w:rFonts w:ascii="Univers LT Std 45 Light" w:hAnsi="Univers LT Std 45 Light"/>
        </w:rPr>
        <w:t>Before deciding which of these arguments is most</w:t>
      </w:r>
      <w:r>
        <w:rPr>
          <w:rFonts w:ascii="Univers LT Std 45 Light" w:hAnsi="Univers LT Std 45 Light"/>
        </w:rPr>
        <w:t xml:space="preserve"> </w:t>
      </w:r>
      <w:r w:rsidRPr="00D71C18">
        <w:rPr>
          <w:rFonts w:ascii="Univers LT Std 45 Light" w:hAnsi="Univers LT Std 45 Light"/>
        </w:rPr>
        <w:t>compelling</w:t>
      </w:r>
      <w:r>
        <w:rPr>
          <w:rFonts w:ascii="Univers LT Std 45 Light" w:hAnsi="Univers LT Std 45 Light"/>
        </w:rPr>
        <w:t xml:space="preserve">, a balancing test needs to be completed. In this case, the key factor favouring non-disclosure is the interest of </w:t>
      </w:r>
      <w:proofErr w:type="spellStart"/>
      <w:r w:rsidR="00E1098A">
        <w:rPr>
          <w:rFonts w:ascii="Univers LT Std 45 Light" w:hAnsi="Univers LT Std 45 Light"/>
        </w:rPr>
        <w:t>TfW’s</w:t>
      </w:r>
      <w:proofErr w:type="spellEnd"/>
      <w:r w:rsidR="00E1098A">
        <w:rPr>
          <w:rFonts w:ascii="Univers LT Std 45 Light" w:hAnsi="Univers LT Std 45 Light"/>
        </w:rPr>
        <w:t xml:space="preserve"> commercial interests </w:t>
      </w:r>
      <w:r>
        <w:rPr>
          <w:rFonts w:ascii="Univers LT Std 45 Light" w:hAnsi="Univers LT Std 45 Light"/>
        </w:rPr>
        <w:t>and this needs to be weighed against the key factor favouring disclosure which concerns transparency.</w:t>
      </w:r>
    </w:p>
    <w:p w14:paraId="631A5560" w14:textId="77777777" w:rsidR="00BC0483" w:rsidRDefault="00BC0483" w:rsidP="00BC0483">
      <w:pPr>
        <w:spacing w:after="0"/>
        <w:rPr>
          <w:rFonts w:ascii="Univers LT Std 45 Light" w:hAnsi="Univers LT Std 45 Light"/>
        </w:rPr>
      </w:pPr>
    </w:p>
    <w:p w14:paraId="044A3313" w14:textId="3FAD42AE" w:rsidR="00BC0483" w:rsidRDefault="00BC0483" w:rsidP="00BC0483">
      <w:pPr>
        <w:spacing w:after="0"/>
        <w:rPr>
          <w:rFonts w:ascii="Univers LT Std 45 Light" w:hAnsi="Univers LT Std 45 Light"/>
        </w:rPr>
      </w:pPr>
      <w:r>
        <w:rPr>
          <w:rFonts w:ascii="Univers LT Std 45 Light" w:hAnsi="Univers LT Std 45 Light"/>
        </w:rPr>
        <w:t xml:space="preserve">While it is accepted that accountability and demonstrating transparency in the use of public funds is a strong factor favouring disclosure. I have determined that greater weight must be given to protecting the commercial interests of </w:t>
      </w:r>
      <w:proofErr w:type="spellStart"/>
      <w:proofErr w:type="gramStart"/>
      <w:r w:rsidR="00E1098A">
        <w:rPr>
          <w:rFonts w:ascii="Univers LT Std 45 Light" w:hAnsi="Univers LT Std 45 Light"/>
        </w:rPr>
        <w:t>TfW</w:t>
      </w:r>
      <w:proofErr w:type="spellEnd"/>
      <w:r w:rsidR="004A2CDB">
        <w:rPr>
          <w:rFonts w:ascii="Univers LT Std 45 Light" w:hAnsi="Univers LT Std 45 Light"/>
        </w:rPr>
        <w:t xml:space="preserve"> </w:t>
      </w:r>
      <w:r>
        <w:rPr>
          <w:rFonts w:ascii="Univers LT Std 45 Light" w:hAnsi="Univers LT Std 45 Light"/>
        </w:rPr>
        <w:t xml:space="preserve"> in</w:t>
      </w:r>
      <w:proofErr w:type="gramEnd"/>
      <w:r>
        <w:rPr>
          <w:rFonts w:ascii="Univers LT Std 45 Light" w:hAnsi="Univers LT Std 45 Light"/>
        </w:rPr>
        <w:t xml:space="preserve"> this instance.</w:t>
      </w:r>
    </w:p>
    <w:p w14:paraId="2D96024C" w14:textId="77777777" w:rsidR="00BC0483" w:rsidRDefault="00BC0483" w:rsidP="00BC0483">
      <w:pPr>
        <w:spacing w:after="0"/>
        <w:rPr>
          <w:rFonts w:ascii="Univers LT Std 45 Light" w:hAnsi="Univers LT Std 45 Light"/>
        </w:rPr>
      </w:pPr>
    </w:p>
    <w:p w14:paraId="6EE2DF65" w14:textId="77777777" w:rsidR="00BC0483" w:rsidRDefault="00BC0483" w:rsidP="00BC0483">
      <w:pPr>
        <w:spacing w:after="0"/>
        <w:rPr>
          <w:rFonts w:ascii="Univers LT Std 45 Light" w:hAnsi="Univers LT Std 45 Light"/>
        </w:rPr>
      </w:pPr>
      <w:r>
        <w:rPr>
          <w:rFonts w:ascii="Univers LT Std 45 Light" w:hAnsi="Univers LT Std 45 Light"/>
        </w:rPr>
        <w:t xml:space="preserve">On balance, </w:t>
      </w:r>
      <w:proofErr w:type="gramStart"/>
      <w:r>
        <w:rPr>
          <w:rFonts w:ascii="Univers LT Std 45 Light" w:hAnsi="Univers LT Std 45 Light"/>
        </w:rPr>
        <w:t>at this time</w:t>
      </w:r>
      <w:proofErr w:type="gramEnd"/>
      <w:r>
        <w:rPr>
          <w:rFonts w:ascii="Univers LT Std 45 Light" w:hAnsi="Univers LT Std 45 Light"/>
        </w:rPr>
        <w:t xml:space="preserve">, the public interest test does not favour disclosure. </w:t>
      </w:r>
    </w:p>
    <w:p w14:paraId="10A111F7" w14:textId="77777777" w:rsidR="00BC0483" w:rsidRDefault="00BC0483" w:rsidP="00BC0483">
      <w:pPr>
        <w:spacing w:after="0"/>
        <w:rPr>
          <w:rFonts w:ascii="Univers LT Std 45 Light" w:hAnsi="Univers LT Std 45 Light"/>
        </w:rPr>
      </w:pPr>
    </w:p>
    <w:p w14:paraId="0E3AF658" w14:textId="77777777" w:rsidR="00BC0483" w:rsidRPr="00D71C18" w:rsidRDefault="00BC0483" w:rsidP="00BC0483">
      <w:pPr>
        <w:spacing w:after="0"/>
        <w:rPr>
          <w:rFonts w:ascii="Univers LT Std 45 Light" w:hAnsi="Univers LT Std 45 Light"/>
        </w:rPr>
      </w:pPr>
      <w:r>
        <w:rPr>
          <w:rFonts w:ascii="Univers LT Std 45 Light" w:hAnsi="Univers LT Std 45 Light"/>
        </w:rPr>
        <w:t>In accordance with the Freedom of Information Act 2000, this letter acts as a refusal notice for this part of your request.</w:t>
      </w:r>
    </w:p>
    <w:p w14:paraId="070937A2" w14:textId="77777777" w:rsidR="00BC0483" w:rsidRDefault="00BC0483" w:rsidP="00BC0483">
      <w:pPr>
        <w:spacing w:after="0"/>
      </w:pPr>
    </w:p>
    <w:p w14:paraId="4BCEBCC4" w14:textId="77777777" w:rsidR="00BC0483" w:rsidRPr="000219FE" w:rsidRDefault="00BC0483" w:rsidP="00962DA6">
      <w:pPr>
        <w:spacing w:after="0"/>
        <w:rPr>
          <w:rFonts w:cstheme="minorHAnsi"/>
        </w:rPr>
      </w:pPr>
    </w:p>
    <w:p w14:paraId="363F37B4" w14:textId="77777777" w:rsidR="003605D6" w:rsidRPr="003605D6" w:rsidRDefault="003605D6" w:rsidP="00962DA6">
      <w:pPr>
        <w:spacing w:after="0"/>
        <w:rPr>
          <w:rFonts w:cstheme="minorHAnsi"/>
          <w:b/>
          <w:bCs/>
        </w:rPr>
      </w:pP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Univers LT Std 45 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19FE"/>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4FC8"/>
    <w:rsid w:val="003A66BB"/>
    <w:rsid w:val="003B64F1"/>
    <w:rsid w:val="003E56B2"/>
    <w:rsid w:val="003E5FF1"/>
    <w:rsid w:val="003F3973"/>
    <w:rsid w:val="0041139F"/>
    <w:rsid w:val="00412AB0"/>
    <w:rsid w:val="0042257B"/>
    <w:rsid w:val="00431B9A"/>
    <w:rsid w:val="00460408"/>
    <w:rsid w:val="004770D2"/>
    <w:rsid w:val="0049234E"/>
    <w:rsid w:val="004A2CDB"/>
    <w:rsid w:val="004B27C7"/>
    <w:rsid w:val="004D2ED9"/>
    <w:rsid w:val="004E19CD"/>
    <w:rsid w:val="004F2D0C"/>
    <w:rsid w:val="00526E15"/>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06D0"/>
    <w:rsid w:val="00B03466"/>
    <w:rsid w:val="00B05D1F"/>
    <w:rsid w:val="00B26A0E"/>
    <w:rsid w:val="00B4563D"/>
    <w:rsid w:val="00B5151F"/>
    <w:rsid w:val="00B72744"/>
    <w:rsid w:val="00B9465B"/>
    <w:rsid w:val="00B957A2"/>
    <w:rsid w:val="00BA2AE7"/>
    <w:rsid w:val="00BA4EFA"/>
    <w:rsid w:val="00BC0483"/>
    <w:rsid w:val="00BC1EA7"/>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1098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86392868">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29848864">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www.facebook.com%2Fads%2Flibrary%2F%3Factive_status%3Dall%26ad_type%3Dall%26country%3DGB%26view_all_page_id%3D303510776898940%26sort_data%5Bdirection%5D%3Ddesc%26sort_data%5Bmode%5D%3Drelevancy_monthly_grouped%26search_type%3Dpage%26media_type%3Dall&amp;data=05%7C01%7CFreedomofinformation%40tfw.wales%7Cf17919f2a58846fe7f2508db2a1785b3%7C87dcd024301948269956ba76b2a04ff4%7C0%7C0%7C638150052738480070%7CUnknown%7CTWFpbGZsb3d8eyJWIjoiMC4wLjAwMDAiLCJQIjoiV2luMzIiLCJBTiI6Ik1haWwiLCJXVCI6Mn0%3D%7C3000%7C%7C%7C&amp;sdata=62L7OpQVMsOhxWuK2sQHXPpDgn27dYs9THPnXBmxPd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5F8106-ABBA-49EC-A1DB-546D634D10CC}"/>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18</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2023-04-11T11:47:00Z</dcterms:created>
  <dcterms:modified xsi:type="dcterms:W3CDTF">2023-04-11T11:47:00Z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