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1896D310"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3361FC">
        <w:rPr>
          <w:rStyle w:val="normaltextrun"/>
          <w:rFonts w:ascii="Calibri" w:hAnsi="Calibri" w:cs="Calibri"/>
          <w:sz w:val="22"/>
          <w:szCs w:val="22"/>
        </w:rPr>
        <w:t>24th</w:t>
      </w:r>
      <w:r w:rsidR="00C53110">
        <w:rPr>
          <w:rStyle w:val="normaltextrun"/>
          <w:rFonts w:ascii="Calibri" w:hAnsi="Calibri" w:cs="Calibri"/>
          <w:sz w:val="22"/>
          <w:szCs w:val="22"/>
        </w:rPr>
        <w:t xml:space="preserve"> August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713AA993" w14:textId="531AF46C" w:rsidR="00E2126A" w:rsidRDefault="0029704C" w:rsidP="00962DA6">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8D5428">
        <w:rPr>
          <w:rStyle w:val="eop"/>
          <w:rFonts w:ascii="&amp;quot" w:hAnsi="&amp;quot"/>
          <w:color w:val="FF0000"/>
          <w:sz w:val="26"/>
          <w:szCs w:val="28"/>
        </w:rPr>
        <w:t xml:space="preserve"> </w:t>
      </w:r>
      <w:r w:rsidR="00C53110">
        <w:rPr>
          <w:rStyle w:val="eop"/>
          <w:rFonts w:ascii="&amp;quot" w:hAnsi="&amp;quot"/>
          <w:color w:val="FF0000"/>
          <w:sz w:val="26"/>
          <w:szCs w:val="28"/>
        </w:rPr>
        <w:t>149</w:t>
      </w:r>
      <w:r w:rsidR="008A6BEE">
        <w:rPr>
          <w:rStyle w:val="eop"/>
          <w:rFonts w:ascii="&amp;quot" w:hAnsi="&amp;quot"/>
          <w:color w:val="FF0000"/>
          <w:sz w:val="26"/>
          <w:szCs w:val="28"/>
        </w:rPr>
        <w:t>/23</w:t>
      </w:r>
    </w:p>
    <w:p w14:paraId="65C02B3D" w14:textId="3AF8AE12"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color w:val="C00000"/>
          <w:sz w:val="22"/>
          <w:szCs w:val="22"/>
        </w:rPr>
        <w:t> </w:t>
      </w: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23BAACEE" w14:textId="3DF9738C" w:rsidR="002C5C5E" w:rsidRDefault="0023065D"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67978C41" w14:textId="77777777" w:rsidR="00FF30B7" w:rsidRDefault="00FF30B7"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34DAB696" w14:textId="3295D82B" w:rsidR="00C53110" w:rsidRPr="00C53110" w:rsidRDefault="00C53110" w:rsidP="00C53110">
      <w:pPr>
        <w:pStyle w:val="PlainText"/>
        <w:rPr>
          <w:b/>
          <w:bCs/>
        </w:rPr>
      </w:pPr>
      <w:r w:rsidRPr="00C53110">
        <w:rPr>
          <w:b/>
          <w:bCs/>
        </w:rPr>
        <w:t xml:space="preserve">I would like all to know the policy if someone attained a promise to pay however there is no facility to trad that in. </w:t>
      </w:r>
      <w:proofErr w:type="gramStart"/>
      <w:r w:rsidRPr="00C53110">
        <w:rPr>
          <w:b/>
          <w:bCs/>
        </w:rPr>
        <w:t>Also</w:t>
      </w:r>
      <w:proofErr w:type="gramEnd"/>
      <w:r w:rsidRPr="00C53110">
        <w:rPr>
          <w:b/>
          <w:bCs/>
        </w:rPr>
        <w:t xml:space="preserve"> I would I like to know any internal policies or memos regarding platform tickets.</w:t>
      </w:r>
    </w:p>
    <w:p w14:paraId="678F70B0" w14:textId="04E2FACA" w:rsidR="0006520C" w:rsidRDefault="0006520C"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4B9B87E" w14:textId="142794D6" w:rsidR="0008339D" w:rsidRPr="003605D6" w:rsidRDefault="00994870" w:rsidP="00962DA6">
      <w:pPr>
        <w:spacing w:after="0"/>
        <w:rPr>
          <w:rFonts w:cstheme="minorHAnsi"/>
          <w:b/>
          <w:bCs/>
        </w:rPr>
      </w:pPr>
      <w:r w:rsidRPr="003605D6">
        <w:rPr>
          <w:rFonts w:cstheme="minorHAnsi"/>
          <w:b/>
          <w:bCs/>
        </w:rPr>
        <w:t>RESPONSE</w:t>
      </w:r>
    </w:p>
    <w:p w14:paraId="469B4509" w14:textId="0D4B4B78" w:rsidR="002C5C5E" w:rsidRDefault="002C5C5E" w:rsidP="002C5C5E">
      <w:pPr>
        <w:contextualSpacing/>
        <w:rPr>
          <w:rFonts w:cstheme="minorHAnsi"/>
          <w:b/>
          <w:bCs/>
        </w:rPr>
      </w:pPr>
    </w:p>
    <w:p w14:paraId="0F115E57" w14:textId="77777777" w:rsidR="00C53110" w:rsidRDefault="00C53110" w:rsidP="00C53110">
      <w:pPr>
        <w:rPr>
          <w:u w:val="single"/>
        </w:rPr>
      </w:pPr>
      <w:r>
        <w:rPr>
          <w:u w:val="single"/>
        </w:rPr>
        <w:t>Promise to Pay</w:t>
      </w:r>
    </w:p>
    <w:p w14:paraId="285CEEFF" w14:textId="73FDD586" w:rsidR="00C53110" w:rsidRDefault="00E7710F" w:rsidP="00C53110">
      <w:pPr>
        <w:pStyle w:val="ListParagraph"/>
        <w:numPr>
          <w:ilvl w:val="0"/>
          <w:numId w:val="10"/>
        </w:numPr>
        <w:rPr>
          <w:rFonts w:eastAsia="Times New Roman"/>
        </w:rPr>
      </w:pPr>
      <w:r>
        <w:rPr>
          <w:rFonts w:eastAsia="Times New Roman"/>
        </w:rPr>
        <w:t>Transport for Wales</w:t>
      </w:r>
      <w:r w:rsidR="00C53110">
        <w:rPr>
          <w:rFonts w:eastAsia="Times New Roman"/>
        </w:rPr>
        <w:t xml:space="preserve"> don’t have a policy for what to do if a P2P cannot be traded in. All our trains offer on</w:t>
      </w:r>
      <w:r w:rsidR="002A0446">
        <w:rPr>
          <w:rFonts w:eastAsia="Times New Roman"/>
        </w:rPr>
        <w:t>-</w:t>
      </w:r>
      <w:r w:rsidR="00C53110">
        <w:rPr>
          <w:rFonts w:eastAsia="Times New Roman"/>
        </w:rPr>
        <w:t>board conductors who can sell tickets</w:t>
      </w:r>
      <w:r w:rsidR="002A0446">
        <w:rPr>
          <w:rFonts w:eastAsia="Times New Roman"/>
        </w:rPr>
        <w:t>,</w:t>
      </w:r>
      <w:r w:rsidR="00C53110">
        <w:rPr>
          <w:rFonts w:eastAsia="Times New Roman"/>
        </w:rPr>
        <w:t xml:space="preserve"> so we would expect that the customer would request that the ticket is exchanged. </w:t>
      </w:r>
    </w:p>
    <w:p w14:paraId="104979BE" w14:textId="71CB0D4E" w:rsidR="00C53110" w:rsidRDefault="00C53110" w:rsidP="00C53110">
      <w:pPr>
        <w:pStyle w:val="ListParagraph"/>
        <w:numPr>
          <w:ilvl w:val="0"/>
          <w:numId w:val="10"/>
        </w:numPr>
        <w:rPr>
          <w:rFonts w:eastAsia="Times New Roman"/>
        </w:rPr>
      </w:pPr>
      <w:r>
        <w:rPr>
          <w:rFonts w:eastAsia="Times New Roman"/>
        </w:rPr>
        <w:t xml:space="preserve">The National Rail Website relating to Penalty fares </w:t>
      </w:r>
      <w:r w:rsidR="002A0446">
        <w:rPr>
          <w:rFonts w:eastAsia="Times New Roman"/>
        </w:rPr>
        <w:t>(</w:t>
      </w:r>
      <w:hyperlink r:id="rId10" w:history="1">
        <w:r w:rsidR="002A0446" w:rsidRPr="00A02088">
          <w:rPr>
            <w:rStyle w:val="Hyperlink"/>
            <w:rFonts w:eastAsia="Times New Roman"/>
          </w:rPr>
          <w:t>https://www.nationalrail.co.uk/tickets-railcards-and-offers/buying-a-ticket/penalty-fares/</w:t>
        </w:r>
      </w:hyperlink>
      <w:r w:rsidR="002A0446">
        <w:rPr>
          <w:rFonts w:eastAsia="Times New Roman"/>
        </w:rPr>
        <w:t>)</w:t>
      </w:r>
      <w:r>
        <w:rPr>
          <w:rFonts w:eastAsia="Times New Roman"/>
        </w:rPr>
        <w:t xml:space="preserve"> states </w:t>
      </w:r>
      <w:r w:rsidR="002A0446">
        <w:rPr>
          <w:rFonts w:eastAsia="Times New Roman"/>
        </w:rPr>
        <w:t xml:space="preserve">that </w:t>
      </w:r>
      <w:r>
        <w:rPr>
          <w:rFonts w:eastAsia="Times New Roman"/>
          <w:i/>
          <w:iCs/>
        </w:rPr>
        <w:t>‘If you were not able to buy a ticket (for example, if the ticket office was closed or the ticket machine was broken), you must get a Permit to Travel or Promise to Pay at the station and exchange it for a ticket at the first opportunity’.</w:t>
      </w:r>
      <w:r>
        <w:rPr>
          <w:rFonts w:eastAsia="Times New Roman"/>
        </w:rPr>
        <w:t xml:space="preserve"> For TfW the first opportunity is the conductor on the train. </w:t>
      </w:r>
    </w:p>
    <w:p w14:paraId="6DD01DFA" w14:textId="77777777" w:rsidR="00C53110" w:rsidRDefault="00C53110" w:rsidP="00C53110">
      <w:pPr>
        <w:pStyle w:val="ListParagraph"/>
        <w:numPr>
          <w:ilvl w:val="0"/>
          <w:numId w:val="10"/>
        </w:numPr>
        <w:rPr>
          <w:rFonts w:eastAsia="Times New Roman"/>
        </w:rPr>
      </w:pPr>
      <w:r>
        <w:rPr>
          <w:rFonts w:eastAsia="Times New Roman"/>
        </w:rPr>
        <w:t xml:space="preserve">The last staff brief relating to P2P is attached. </w:t>
      </w:r>
    </w:p>
    <w:p w14:paraId="641AE340" w14:textId="77777777" w:rsidR="00C53110" w:rsidRDefault="00C53110" w:rsidP="00C53110"/>
    <w:p w14:paraId="768CE996" w14:textId="77777777" w:rsidR="00C53110" w:rsidRDefault="00C53110" w:rsidP="00C53110">
      <w:pPr>
        <w:rPr>
          <w:u w:val="single"/>
        </w:rPr>
      </w:pPr>
      <w:r>
        <w:rPr>
          <w:u w:val="single"/>
        </w:rPr>
        <w:t>Platform tickets</w:t>
      </w:r>
    </w:p>
    <w:p w14:paraId="16EA0972" w14:textId="77777777" w:rsidR="00C53110" w:rsidRDefault="00C53110" w:rsidP="00C53110">
      <w:pPr>
        <w:pStyle w:val="ListParagraph"/>
        <w:numPr>
          <w:ilvl w:val="0"/>
          <w:numId w:val="10"/>
        </w:numPr>
        <w:rPr>
          <w:rFonts w:eastAsia="Times New Roman"/>
        </w:rPr>
      </w:pPr>
      <w:r>
        <w:rPr>
          <w:rFonts w:eastAsia="Times New Roman"/>
        </w:rPr>
        <w:t>These are still available to be purchased from a ticket office for 10p.</w:t>
      </w:r>
    </w:p>
    <w:p w14:paraId="5D30BFD8" w14:textId="18428BB5" w:rsidR="00C53110" w:rsidRPr="00C53110" w:rsidRDefault="00C53110" w:rsidP="00C53110">
      <w:pPr>
        <w:pStyle w:val="ListParagraph"/>
        <w:numPr>
          <w:ilvl w:val="0"/>
          <w:numId w:val="10"/>
        </w:numPr>
        <w:rPr>
          <w:rFonts w:eastAsia="Times New Roman"/>
        </w:rPr>
      </w:pPr>
      <w:r>
        <w:rPr>
          <w:rFonts w:eastAsia="Times New Roman"/>
        </w:rPr>
        <w:t>The National Rail website relating to rail enthusiasts  </w:t>
      </w:r>
      <w:r w:rsidR="00582C1E">
        <w:rPr>
          <w:rFonts w:eastAsia="Times New Roman"/>
        </w:rPr>
        <w:t>(</w:t>
      </w:r>
      <w:hyperlink r:id="rId11" w:history="1">
        <w:r w:rsidR="00582C1E" w:rsidRPr="00A02088">
          <w:rPr>
            <w:rStyle w:val="Hyperlink"/>
            <w:rFonts w:eastAsia="Times New Roman"/>
          </w:rPr>
          <w:t>https://www.nationalrail.co.uk/travel-information/guidance-for-rail-enthusiasts/</w:t>
        </w:r>
      </w:hyperlink>
      <w:r w:rsidR="00582C1E">
        <w:rPr>
          <w:rFonts w:eastAsia="Times New Roman"/>
        </w:rPr>
        <w:t>)</w:t>
      </w:r>
      <w:r>
        <w:rPr>
          <w:rFonts w:eastAsia="Times New Roman"/>
        </w:rPr>
        <w:t xml:space="preserve"> states: </w:t>
      </w:r>
      <w:r>
        <w:rPr>
          <w:rFonts w:eastAsia="Times New Roman"/>
          <w:i/>
          <w:iCs/>
        </w:rPr>
        <w:t>‘You may require a platform ticket to get through the ticket barriers and access platforms if you are not making a train journey</w:t>
      </w:r>
      <w:r>
        <w:rPr>
          <w:rFonts w:eastAsia="Times New Roman"/>
        </w:rPr>
        <w:t xml:space="preserve">’. </w:t>
      </w:r>
    </w:p>
    <w:p w14:paraId="531FF48E" w14:textId="3C4D8472" w:rsidR="00B45820" w:rsidRPr="00477D85" w:rsidRDefault="00B45820" w:rsidP="002C5C5E">
      <w:pPr>
        <w:contextualSpacing/>
        <w:rPr>
          <w:rFonts w:cstheme="minorHAnsi"/>
        </w:rPr>
      </w:pPr>
    </w:p>
    <w:p w14:paraId="64734D23" w14:textId="0F190892" w:rsidR="00B45820" w:rsidRPr="00477D85" w:rsidRDefault="00B45820" w:rsidP="002C5C5E">
      <w:pPr>
        <w:contextualSpacing/>
        <w:rPr>
          <w:rFonts w:cstheme="minorHAnsi"/>
        </w:rPr>
      </w:pPr>
      <w:r w:rsidRPr="00477D85">
        <w:rPr>
          <w:rFonts w:cstheme="minorHAnsi"/>
        </w:rPr>
        <w:t xml:space="preserve">We have attached </w:t>
      </w:r>
      <w:r w:rsidR="00DE6840" w:rsidRPr="00477D85">
        <w:rPr>
          <w:rFonts w:cstheme="minorHAnsi"/>
        </w:rPr>
        <w:t xml:space="preserve">a copy of our </w:t>
      </w:r>
      <w:r w:rsidR="00F92D6D" w:rsidRPr="00477D85">
        <w:rPr>
          <w:rFonts w:cstheme="minorHAnsi"/>
        </w:rPr>
        <w:t>‘</w:t>
      </w:r>
      <w:r w:rsidR="00DE6840" w:rsidRPr="00477D85">
        <w:rPr>
          <w:rFonts w:cstheme="minorHAnsi"/>
        </w:rPr>
        <w:t xml:space="preserve">Promise to </w:t>
      </w:r>
      <w:r w:rsidR="00F92D6D" w:rsidRPr="00477D85">
        <w:rPr>
          <w:rFonts w:cstheme="minorHAnsi"/>
        </w:rPr>
        <w:t>Pay staff briefing’. Internal emails have been redacted</w:t>
      </w:r>
      <w:r w:rsidR="00477D85" w:rsidRPr="00477D85">
        <w:rPr>
          <w:rFonts w:cstheme="minorHAnsi"/>
        </w:rPr>
        <w:t>.</w:t>
      </w:r>
    </w:p>
    <w:p w14:paraId="7B480C54" w14:textId="77777777" w:rsidR="00477D85" w:rsidRDefault="00477D85" w:rsidP="002C5C5E">
      <w:pPr>
        <w:contextualSpacing/>
        <w:rPr>
          <w:rFonts w:cstheme="minorHAnsi"/>
          <w:b/>
          <w:bCs/>
        </w:rPr>
      </w:pPr>
    </w:p>
    <w:p w14:paraId="0D2666E6" w14:textId="07E61A23" w:rsidR="003B0D74" w:rsidRDefault="00CA0EB9" w:rsidP="002C5C5E">
      <w:pPr>
        <w:contextualSpacing/>
      </w:pPr>
      <w:r>
        <w:t>In relation to the redacted information</w:t>
      </w:r>
      <w:r w:rsidR="00C55CB0">
        <w:t>,</w:t>
      </w:r>
      <w:r>
        <w:t xml:space="preserve"> </w:t>
      </w:r>
      <w:r w:rsidR="00477D85">
        <w:t>your request has been considered</w:t>
      </w:r>
      <w:r>
        <w:t xml:space="preserve"> and Transport for Wales are not</w:t>
      </w:r>
      <w:r w:rsidR="00477D85">
        <w:t xml:space="preserve"> obliged to supply th</w:t>
      </w:r>
      <w:r>
        <w:t>is</w:t>
      </w:r>
      <w:r w:rsidR="00477D85">
        <w:t xml:space="preserve"> information for the reasons set out below.</w:t>
      </w:r>
    </w:p>
    <w:p w14:paraId="45765201" w14:textId="77777777" w:rsidR="003B0D74" w:rsidRDefault="003B0D74" w:rsidP="002C5C5E">
      <w:pPr>
        <w:contextualSpacing/>
      </w:pPr>
    </w:p>
    <w:p w14:paraId="26178256" w14:textId="77777777" w:rsidR="003B0D74" w:rsidRDefault="00477D85" w:rsidP="002C5C5E">
      <w:pPr>
        <w:contextualSpacing/>
      </w:pPr>
      <w:r>
        <w:t xml:space="preserve">Section 17 of the Freedom of Information Act 2000 requires </w:t>
      </w:r>
      <w:r w:rsidR="003B0D74">
        <w:t>Transport for Wales</w:t>
      </w:r>
      <w:r>
        <w:t xml:space="preserve">, when refusing to provide such information (because the information is exempt) to provide you, the applicant with a notice which: </w:t>
      </w:r>
    </w:p>
    <w:p w14:paraId="05BE9FA0" w14:textId="77777777" w:rsidR="003B0D74" w:rsidRDefault="00477D85" w:rsidP="002C5C5E">
      <w:pPr>
        <w:contextualSpacing/>
      </w:pPr>
      <w:r>
        <w:t xml:space="preserve">(a) states the fact, </w:t>
      </w:r>
    </w:p>
    <w:p w14:paraId="488311FF" w14:textId="77777777" w:rsidR="003B0D74" w:rsidRDefault="00477D85" w:rsidP="002C5C5E">
      <w:pPr>
        <w:contextualSpacing/>
      </w:pPr>
      <w:r>
        <w:t xml:space="preserve">(b) specifies the exemption in question and </w:t>
      </w:r>
    </w:p>
    <w:p w14:paraId="726A4406" w14:textId="77777777" w:rsidR="003B0D74" w:rsidRDefault="00477D85" w:rsidP="002C5C5E">
      <w:pPr>
        <w:contextualSpacing/>
      </w:pPr>
      <w:r>
        <w:t xml:space="preserve">(c) states (if that would not otherwise be apparent) why the exemption applies: </w:t>
      </w:r>
    </w:p>
    <w:p w14:paraId="040F3D71" w14:textId="77777777" w:rsidR="003B0D74" w:rsidRDefault="003B0D74" w:rsidP="002C5C5E">
      <w:pPr>
        <w:contextualSpacing/>
      </w:pPr>
    </w:p>
    <w:p w14:paraId="4B5BA976" w14:textId="77777777" w:rsidR="003B0D74" w:rsidRDefault="00477D85" w:rsidP="002C5C5E">
      <w:pPr>
        <w:contextualSpacing/>
      </w:pPr>
      <w:r>
        <w:t xml:space="preserve">In relation to your </w:t>
      </w:r>
      <w:proofErr w:type="gramStart"/>
      <w:r>
        <w:t>particular request</w:t>
      </w:r>
      <w:proofErr w:type="gramEnd"/>
      <w:r>
        <w:t xml:space="preserve">, the following exemption applies: </w:t>
      </w:r>
    </w:p>
    <w:p w14:paraId="60B04A0B" w14:textId="77777777" w:rsidR="003B0D74" w:rsidRDefault="00477D85" w:rsidP="002C5C5E">
      <w:pPr>
        <w:contextualSpacing/>
      </w:pPr>
      <w:r w:rsidRPr="003B0D74">
        <w:rPr>
          <w:b/>
          <w:bCs/>
        </w:rPr>
        <w:t>Section 36 – Prejudice to the effective conduct of public affairs</w:t>
      </w:r>
      <w:r>
        <w:t xml:space="preserve"> </w:t>
      </w:r>
    </w:p>
    <w:p w14:paraId="7D7B85BA" w14:textId="77777777" w:rsidR="00444CDA" w:rsidRDefault="00477D85" w:rsidP="002C5C5E">
      <w:pPr>
        <w:contextualSpacing/>
      </w:pPr>
      <w:r>
        <w:lastRenderedPageBreak/>
        <w:t xml:space="preserve">Section 36 of the Freedom of Information Act 2000 allows a public authority to refuse a request if disclosure would or would be likely to: </w:t>
      </w:r>
    </w:p>
    <w:p w14:paraId="7E0EE534" w14:textId="77777777" w:rsidR="00893B31" w:rsidRDefault="00893B31" w:rsidP="002C5C5E">
      <w:pPr>
        <w:contextualSpacing/>
      </w:pPr>
    </w:p>
    <w:p w14:paraId="541B7312" w14:textId="77777777" w:rsidR="00BC6993" w:rsidRDefault="00477D85" w:rsidP="002C5C5E">
      <w:pPr>
        <w:contextualSpacing/>
      </w:pPr>
      <w:r>
        <w:t>(</w:t>
      </w:r>
      <w:r w:rsidR="00444CDA">
        <w:t>a</w:t>
      </w:r>
      <w:r>
        <w:t>) inhibit the free and frank provision of advice or exchange or views:</w:t>
      </w:r>
      <w:r w:rsidR="00444CDA">
        <w:t xml:space="preserve"> </w:t>
      </w:r>
      <w:r>
        <w:t xml:space="preserve">or </w:t>
      </w:r>
    </w:p>
    <w:p w14:paraId="7B66B2E2" w14:textId="77777777" w:rsidR="00E441EB" w:rsidRDefault="00BC6993" w:rsidP="002C5C5E">
      <w:pPr>
        <w:contextualSpacing/>
      </w:pPr>
      <w:r>
        <w:t>(b</w:t>
      </w:r>
      <w:r w:rsidR="00477D85">
        <w:t>) otherwise prejudice the effective conduct of public affairs.</w:t>
      </w:r>
    </w:p>
    <w:p w14:paraId="73192A57" w14:textId="77777777" w:rsidR="00E441EB" w:rsidRDefault="00E441EB" w:rsidP="002C5C5E">
      <w:pPr>
        <w:contextualSpacing/>
      </w:pPr>
    </w:p>
    <w:p w14:paraId="4780BEC6" w14:textId="73DE5E78" w:rsidR="00E441EB" w:rsidRDefault="00893B31" w:rsidP="002C5C5E">
      <w:pPr>
        <w:contextualSpacing/>
      </w:pPr>
      <w:proofErr w:type="gramStart"/>
      <w:r>
        <w:t>In</w:t>
      </w:r>
      <w:r w:rsidR="00477D85">
        <w:t xml:space="preserve"> order to</w:t>
      </w:r>
      <w:proofErr w:type="gramEnd"/>
      <w:r w:rsidR="00477D85">
        <w:t xml:space="preserve"> apply this exemption, a qualified person has given their opinion in the first instance that Section 36 is engaged. This includes the circumstances of this </w:t>
      </w:r>
      <w:proofErr w:type="gramStart"/>
      <w:r w:rsidR="00477D85">
        <w:t>particular case</w:t>
      </w:r>
      <w:proofErr w:type="gramEnd"/>
      <w:r w:rsidR="00477D85">
        <w:t xml:space="preserve"> taking into account any relevant factors in order to reach their opinion</w:t>
      </w:r>
      <w:r w:rsidR="00E441EB">
        <w:t>.</w:t>
      </w:r>
    </w:p>
    <w:p w14:paraId="391DD41D" w14:textId="77777777" w:rsidR="00E441EB" w:rsidRDefault="00E441EB" w:rsidP="002C5C5E">
      <w:pPr>
        <w:contextualSpacing/>
      </w:pPr>
    </w:p>
    <w:p w14:paraId="19972496" w14:textId="3FA7FEA4" w:rsidR="00435F27" w:rsidRPr="00435F27" w:rsidRDefault="00435F27" w:rsidP="002C5C5E">
      <w:pPr>
        <w:contextualSpacing/>
        <w:rPr>
          <w:b/>
          <w:bCs/>
        </w:rPr>
      </w:pPr>
      <w:r w:rsidRPr="00435F27">
        <w:rPr>
          <w:b/>
          <w:bCs/>
        </w:rPr>
        <w:t xml:space="preserve">Factors favouring </w:t>
      </w:r>
      <w:proofErr w:type="gramStart"/>
      <w:r w:rsidRPr="00435F27">
        <w:rPr>
          <w:b/>
          <w:bCs/>
        </w:rPr>
        <w:t>Disclosure</w:t>
      </w:r>
      <w:proofErr w:type="gramEnd"/>
    </w:p>
    <w:p w14:paraId="073379DC" w14:textId="77777777" w:rsidR="00435F27" w:rsidRDefault="00435F27" w:rsidP="002C5C5E">
      <w:pPr>
        <w:contextualSpacing/>
      </w:pPr>
    </w:p>
    <w:p w14:paraId="7472AFF7" w14:textId="77777777" w:rsidR="00742516" w:rsidRDefault="00477D85" w:rsidP="002C5C5E">
      <w:pPr>
        <w:contextualSpacing/>
      </w:pPr>
      <w:r>
        <w:t xml:space="preserve">When considering the application of this exemption </w:t>
      </w:r>
      <w:r w:rsidR="005A12BD">
        <w:t>Transport for Wales</w:t>
      </w:r>
      <w:r>
        <w:t xml:space="preserve"> considered the public interest in disclosure demonstrating openness and transparency of process and furthering the understanding of its business to the wider world. </w:t>
      </w:r>
    </w:p>
    <w:p w14:paraId="12936601" w14:textId="77777777" w:rsidR="00742516" w:rsidRDefault="00742516" w:rsidP="002C5C5E">
      <w:pPr>
        <w:contextualSpacing/>
      </w:pPr>
    </w:p>
    <w:p w14:paraId="56CF9284" w14:textId="1A78A5F0" w:rsidR="00A23446" w:rsidRDefault="00742516" w:rsidP="002C5C5E">
      <w:pPr>
        <w:contextualSpacing/>
      </w:pPr>
      <w:r>
        <w:t>Transport for Wales</w:t>
      </w:r>
      <w:r w:rsidR="00477D85">
        <w:t xml:space="preserve"> is committed to recognis</w:t>
      </w:r>
      <w:r w:rsidR="00624FF9">
        <w:t>ing</w:t>
      </w:r>
      <w:r w:rsidR="00477D85">
        <w:t xml:space="preserve"> there is a strong public interest to demonstrate openness, </w:t>
      </w:r>
      <w:r w:rsidR="00E33C9A">
        <w:t>transparency,</w:t>
      </w:r>
      <w:r w:rsidR="00477D85">
        <w:t xml:space="preserve"> and accountability with regards to the Freedom of Information legislation particularly in relation to an individual’s right to know. </w:t>
      </w:r>
    </w:p>
    <w:p w14:paraId="25CEA3FA" w14:textId="77777777" w:rsidR="00A23446" w:rsidRPr="002A2D93" w:rsidRDefault="00A23446" w:rsidP="002C5C5E">
      <w:pPr>
        <w:contextualSpacing/>
        <w:rPr>
          <w:b/>
          <w:bCs/>
        </w:rPr>
      </w:pPr>
    </w:p>
    <w:p w14:paraId="4D8D4395" w14:textId="160CB844" w:rsidR="00D92E7F" w:rsidRDefault="002A2D93" w:rsidP="002C5C5E">
      <w:pPr>
        <w:contextualSpacing/>
      </w:pPr>
      <w:r w:rsidRPr="002A2D93">
        <w:rPr>
          <w:b/>
          <w:bCs/>
        </w:rPr>
        <w:t>Factor</w:t>
      </w:r>
      <w:r w:rsidR="00477D85" w:rsidRPr="002A2D93">
        <w:rPr>
          <w:b/>
          <w:bCs/>
        </w:rPr>
        <w:t xml:space="preserve">s favouring </w:t>
      </w:r>
      <w:proofErr w:type="gramStart"/>
      <w:r w:rsidR="00477D85" w:rsidRPr="002A2D93">
        <w:rPr>
          <w:b/>
          <w:bCs/>
        </w:rPr>
        <w:t>Non-Disclosure</w:t>
      </w:r>
      <w:proofErr w:type="gramEnd"/>
      <w:r w:rsidR="00477D85">
        <w:t xml:space="preserve"> </w:t>
      </w:r>
    </w:p>
    <w:p w14:paraId="580A949A" w14:textId="77777777" w:rsidR="002A2D93" w:rsidRDefault="002A2D93" w:rsidP="002C5C5E">
      <w:pPr>
        <w:contextualSpacing/>
      </w:pPr>
    </w:p>
    <w:p w14:paraId="4191ED35" w14:textId="32402649" w:rsidR="007129E3" w:rsidRDefault="00D92E7F" w:rsidP="002C5C5E">
      <w:pPr>
        <w:contextualSpacing/>
      </w:pPr>
      <w:r>
        <w:t>Transport for Wales</w:t>
      </w:r>
      <w:r w:rsidR="00477D85">
        <w:t xml:space="preserve"> is committed to publishing information</w:t>
      </w:r>
      <w:r w:rsidR="00F94313">
        <w:t>. H</w:t>
      </w:r>
      <w:r w:rsidR="00477D85">
        <w:t>owever</w:t>
      </w:r>
      <w:r w:rsidR="00F94313">
        <w:t>,</w:t>
      </w:r>
      <w:r w:rsidR="00477D85">
        <w:t xml:space="preserve"> we do not consider that it is in the public interest to place </w:t>
      </w:r>
      <w:r w:rsidR="00A704D0">
        <w:t xml:space="preserve">internal email addresses </w:t>
      </w:r>
      <w:r w:rsidR="00477D85">
        <w:t xml:space="preserve">into the public domain. Therefore, </w:t>
      </w:r>
      <w:r w:rsidR="00915530">
        <w:t xml:space="preserve">Transport for Wales </w:t>
      </w:r>
      <w:r w:rsidR="00477D85">
        <w:t>considers that the following provisions apply:</w:t>
      </w:r>
    </w:p>
    <w:p w14:paraId="127D1C32" w14:textId="77777777" w:rsidR="007129E3" w:rsidRDefault="007129E3" w:rsidP="002C5C5E">
      <w:pPr>
        <w:contextualSpacing/>
      </w:pPr>
    </w:p>
    <w:p w14:paraId="4AC27DE4" w14:textId="77777777" w:rsidR="00893738" w:rsidRDefault="00477D85" w:rsidP="002C5C5E">
      <w:pPr>
        <w:contextualSpacing/>
      </w:pPr>
      <w:r w:rsidRPr="00893738">
        <w:rPr>
          <w:b/>
          <w:bCs/>
        </w:rPr>
        <w:t>Section</w:t>
      </w:r>
      <w:r w:rsidR="007129E3" w:rsidRPr="00893738">
        <w:rPr>
          <w:b/>
          <w:bCs/>
        </w:rPr>
        <w:t xml:space="preserve"> </w:t>
      </w:r>
      <w:r w:rsidRPr="00893738">
        <w:rPr>
          <w:b/>
          <w:bCs/>
        </w:rPr>
        <w:t>36(2)(c)</w:t>
      </w:r>
      <w:r>
        <w:t xml:space="preserve"> “would otherwise prejudice, or would be likely otherwise to prejudice, the effective conduct of public affairs.” </w:t>
      </w:r>
    </w:p>
    <w:p w14:paraId="03233B89" w14:textId="77777777" w:rsidR="00893738" w:rsidRDefault="00893738" w:rsidP="002C5C5E">
      <w:pPr>
        <w:contextualSpacing/>
      </w:pPr>
    </w:p>
    <w:p w14:paraId="51DFE907" w14:textId="77777777" w:rsidR="00A12F3C" w:rsidRDefault="009F18E7" w:rsidP="00962DA6">
      <w:pPr>
        <w:spacing w:after="0"/>
      </w:pPr>
      <w:r>
        <w:t xml:space="preserve">Releasing this email addresses could lead to a bombardment by members of the public seeking to bypass the proper </w:t>
      </w:r>
      <w:r w:rsidR="00941CF1">
        <w:t>contact procedures</w:t>
      </w:r>
      <w:r w:rsidR="00364B77">
        <w:t>. The use of these email addresses by persons outside of the organisation could cause an unnecessary burden</w:t>
      </w:r>
      <w:r w:rsidR="003C1E73">
        <w:t xml:space="preserve"> on the staff </w:t>
      </w:r>
      <w:r w:rsidR="00A12F3C">
        <w:t>monitoring the mailbox and lead to them spending a significant part of their time dealing with issues outside of their role.</w:t>
      </w:r>
    </w:p>
    <w:p w14:paraId="6D7B27A4" w14:textId="77777777" w:rsidR="00A12F3C" w:rsidRDefault="00A12F3C" w:rsidP="00962DA6">
      <w:pPr>
        <w:spacing w:after="0"/>
      </w:pPr>
    </w:p>
    <w:p w14:paraId="06C3A8F6" w14:textId="6AAEF2AF" w:rsidR="00A12F3C" w:rsidRDefault="00A12F3C" w:rsidP="00962DA6">
      <w:pPr>
        <w:spacing w:after="0"/>
      </w:pPr>
      <w:r>
        <w:t>On balance</w:t>
      </w:r>
      <w:r w:rsidR="00023A95">
        <w:t>, in this case, Transport for Wales feel that the argument for non-disclosure is stronger that the factors favouring disclosure.</w:t>
      </w:r>
    </w:p>
    <w:p w14:paraId="716F1110" w14:textId="77777777" w:rsidR="00A12F3C" w:rsidRDefault="00A12F3C" w:rsidP="00962DA6">
      <w:pPr>
        <w:spacing w:after="0"/>
      </w:pPr>
    </w:p>
    <w:p w14:paraId="5850682F" w14:textId="1B3593AD"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w:lastRenderedPageBreak/>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4"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5"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68D8D" w14:textId="77777777" w:rsidR="00FC50EE" w:rsidRDefault="00FC50EE" w:rsidP="0029704C">
      <w:pPr>
        <w:spacing w:after="0" w:line="240" w:lineRule="auto"/>
      </w:pPr>
      <w:r>
        <w:separator/>
      </w:r>
    </w:p>
  </w:endnote>
  <w:endnote w:type="continuationSeparator" w:id="0">
    <w:p w14:paraId="47BAEFDC" w14:textId="77777777" w:rsidR="00FC50EE" w:rsidRDefault="00FC50EE" w:rsidP="0029704C">
      <w:pPr>
        <w:spacing w:after="0" w:line="240" w:lineRule="auto"/>
      </w:pPr>
      <w:r>
        <w:continuationSeparator/>
      </w:r>
    </w:p>
  </w:endnote>
  <w:endnote w:type="continuationNotice" w:id="1">
    <w:p w14:paraId="6FE4DDCA" w14:textId="77777777" w:rsidR="00FC50EE" w:rsidRDefault="00FC50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6241E" w14:textId="77777777" w:rsidR="00FC50EE" w:rsidRDefault="00FC50EE" w:rsidP="0029704C">
      <w:pPr>
        <w:spacing w:after="0" w:line="240" w:lineRule="auto"/>
      </w:pPr>
      <w:r>
        <w:separator/>
      </w:r>
    </w:p>
  </w:footnote>
  <w:footnote w:type="continuationSeparator" w:id="0">
    <w:p w14:paraId="3EA35312" w14:textId="77777777" w:rsidR="00FC50EE" w:rsidRDefault="00FC50EE" w:rsidP="0029704C">
      <w:pPr>
        <w:spacing w:after="0" w:line="240" w:lineRule="auto"/>
      </w:pPr>
      <w:r>
        <w:continuationSeparator/>
      </w:r>
    </w:p>
  </w:footnote>
  <w:footnote w:type="continuationNotice" w:id="1">
    <w:p w14:paraId="6DA7C66F" w14:textId="77777777" w:rsidR="00FC50EE" w:rsidRDefault="00FC50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5C9331AE"/>
    <w:multiLevelType w:val="hybridMultilevel"/>
    <w:tmpl w:val="A84AC2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9"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1"/>
  </w:num>
  <w:num w:numId="2" w16cid:durableId="1916353855">
    <w:abstractNumId w:val="5"/>
  </w:num>
  <w:num w:numId="3" w16cid:durableId="1632709340">
    <w:abstractNumId w:val="0"/>
  </w:num>
  <w:num w:numId="4" w16cid:durableId="1687706889">
    <w:abstractNumId w:val="9"/>
  </w:num>
  <w:num w:numId="5" w16cid:durableId="447050164">
    <w:abstractNumId w:val="4"/>
  </w:num>
  <w:num w:numId="6" w16cid:durableId="1085153704">
    <w:abstractNumId w:val="6"/>
  </w:num>
  <w:num w:numId="7" w16cid:durableId="18418906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2"/>
  </w:num>
  <w:num w:numId="9" w16cid:durableId="597829678">
    <w:abstractNumId w:val="3"/>
  </w:num>
  <w:num w:numId="10" w16cid:durableId="19463775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23A95"/>
    <w:rsid w:val="00050181"/>
    <w:rsid w:val="0005296A"/>
    <w:rsid w:val="00060001"/>
    <w:rsid w:val="00064D26"/>
    <w:rsid w:val="0006520C"/>
    <w:rsid w:val="00076762"/>
    <w:rsid w:val="0008339D"/>
    <w:rsid w:val="00084A12"/>
    <w:rsid w:val="00084AA4"/>
    <w:rsid w:val="00091451"/>
    <w:rsid w:val="00092BE5"/>
    <w:rsid w:val="000B4F61"/>
    <w:rsid w:val="000C0C50"/>
    <w:rsid w:val="000C435B"/>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E4C29"/>
    <w:rsid w:val="001F47D6"/>
    <w:rsid w:val="00217E85"/>
    <w:rsid w:val="0023065D"/>
    <w:rsid w:val="00243C1C"/>
    <w:rsid w:val="002532E8"/>
    <w:rsid w:val="00271383"/>
    <w:rsid w:val="0027240C"/>
    <w:rsid w:val="00293CEC"/>
    <w:rsid w:val="00295410"/>
    <w:rsid w:val="0029704C"/>
    <w:rsid w:val="002A0446"/>
    <w:rsid w:val="002A2D93"/>
    <w:rsid w:val="002A7139"/>
    <w:rsid w:val="002B38BF"/>
    <w:rsid w:val="002C45FB"/>
    <w:rsid w:val="002C48AD"/>
    <w:rsid w:val="002C5C5E"/>
    <w:rsid w:val="002E3002"/>
    <w:rsid w:val="002E4D66"/>
    <w:rsid w:val="003361FC"/>
    <w:rsid w:val="0033704E"/>
    <w:rsid w:val="003605D6"/>
    <w:rsid w:val="00364B77"/>
    <w:rsid w:val="003A66BB"/>
    <w:rsid w:val="003B0D74"/>
    <w:rsid w:val="003B64F1"/>
    <w:rsid w:val="003C1E73"/>
    <w:rsid w:val="003E56B2"/>
    <w:rsid w:val="003E5FF1"/>
    <w:rsid w:val="003F3973"/>
    <w:rsid w:val="0041139F"/>
    <w:rsid w:val="0042257B"/>
    <w:rsid w:val="00431B9A"/>
    <w:rsid w:val="00435F27"/>
    <w:rsid w:val="00441D3D"/>
    <w:rsid w:val="00444CDA"/>
    <w:rsid w:val="00460408"/>
    <w:rsid w:val="004770D2"/>
    <w:rsid w:val="00477D85"/>
    <w:rsid w:val="0049234E"/>
    <w:rsid w:val="004B27C7"/>
    <w:rsid w:val="004D2ED9"/>
    <w:rsid w:val="004E19CD"/>
    <w:rsid w:val="004F2D0C"/>
    <w:rsid w:val="0053128D"/>
    <w:rsid w:val="005446A4"/>
    <w:rsid w:val="00557076"/>
    <w:rsid w:val="00582C1E"/>
    <w:rsid w:val="00585951"/>
    <w:rsid w:val="00586E64"/>
    <w:rsid w:val="00590396"/>
    <w:rsid w:val="005A12BD"/>
    <w:rsid w:val="005B50D2"/>
    <w:rsid w:val="005D18F5"/>
    <w:rsid w:val="005D5730"/>
    <w:rsid w:val="005F512A"/>
    <w:rsid w:val="00604616"/>
    <w:rsid w:val="00617231"/>
    <w:rsid w:val="00624FF9"/>
    <w:rsid w:val="006276CE"/>
    <w:rsid w:val="00633DB7"/>
    <w:rsid w:val="00640D42"/>
    <w:rsid w:val="0065536B"/>
    <w:rsid w:val="00661880"/>
    <w:rsid w:val="006F1796"/>
    <w:rsid w:val="00700245"/>
    <w:rsid w:val="007129E3"/>
    <w:rsid w:val="0072574F"/>
    <w:rsid w:val="00730D02"/>
    <w:rsid w:val="007346B1"/>
    <w:rsid w:val="00734872"/>
    <w:rsid w:val="00741D6C"/>
    <w:rsid w:val="00742516"/>
    <w:rsid w:val="007509CF"/>
    <w:rsid w:val="007540D6"/>
    <w:rsid w:val="00760E93"/>
    <w:rsid w:val="00763D1C"/>
    <w:rsid w:val="007816E1"/>
    <w:rsid w:val="00782D70"/>
    <w:rsid w:val="00797A24"/>
    <w:rsid w:val="007B324E"/>
    <w:rsid w:val="007C6998"/>
    <w:rsid w:val="007D46CF"/>
    <w:rsid w:val="008142C8"/>
    <w:rsid w:val="00833A37"/>
    <w:rsid w:val="008362B2"/>
    <w:rsid w:val="00840CBC"/>
    <w:rsid w:val="00875924"/>
    <w:rsid w:val="00893738"/>
    <w:rsid w:val="00893B31"/>
    <w:rsid w:val="008943C9"/>
    <w:rsid w:val="00894445"/>
    <w:rsid w:val="008A6BEE"/>
    <w:rsid w:val="008B4AEA"/>
    <w:rsid w:val="008D5428"/>
    <w:rsid w:val="008D6A14"/>
    <w:rsid w:val="00905666"/>
    <w:rsid w:val="00915530"/>
    <w:rsid w:val="00920E37"/>
    <w:rsid w:val="009228B6"/>
    <w:rsid w:val="00941CF1"/>
    <w:rsid w:val="009506DD"/>
    <w:rsid w:val="00955621"/>
    <w:rsid w:val="00955C33"/>
    <w:rsid w:val="0095701E"/>
    <w:rsid w:val="00962DA6"/>
    <w:rsid w:val="009730BB"/>
    <w:rsid w:val="00990EE7"/>
    <w:rsid w:val="00994870"/>
    <w:rsid w:val="00997895"/>
    <w:rsid w:val="009A1797"/>
    <w:rsid w:val="009A25CC"/>
    <w:rsid w:val="009C2579"/>
    <w:rsid w:val="009C283F"/>
    <w:rsid w:val="009D1AAA"/>
    <w:rsid w:val="009E53BE"/>
    <w:rsid w:val="009E6357"/>
    <w:rsid w:val="009F0628"/>
    <w:rsid w:val="009F18E7"/>
    <w:rsid w:val="009F476E"/>
    <w:rsid w:val="00A0047F"/>
    <w:rsid w:val="00A12D5B"/>
    <w:rsid w:val="00A12F3C"/>
    <w:rsid w:val="00A20006"/>
    <w:rsid w:val="00A23446"/>
    <w:rsid w:val="00A236D8"/>
    <w:rsid w:val="00A57132"/>
    <w:rsid w:val="00A6144F"/>
    <w:rsid w:val="00A70333"/>
    <w:rsid w:val="00A704D0"/>
    <w:rsid w:val="00A8347B"/>
    <w:rsid w:val="00A90D11"/>
    <w:rsid w:val="00A96833"/>
    <w:rsid w:val="00AD510D"/>
    <w:rsid w:val="00AD5B78"/>
    <w:rsid w:val="00B03466"/>
    <w:rsid w:val="00B045BE"/>
    <w:rsid w:val="00B05D1F"/>
    <w:rsid w:val="00B26A0E"/>
    <w:rsid w:val="00B4563D"/>
    <w:rsid w:val="00B45820"/>
    <w:rsid w:val="00B5151F"/>
    <w:rsid w:val="00B72744"/>
    <w:rsid w:val="00B9465B"/>
    <w:rsid w:val="00B957A2"/>
    <w:rsid w:val="00BA2AE7"/>
    <w:rsid w:val="00BC1EA7"/>
    <w:rsid w:val="00BC6993"/>
    <w:rsid w:val="00BD0492"/>
    <w:rsid w:val="00BE1084"/>
    <w:rsid w:val="00BE5B50"/>
    <w:rsid w:val="00C317B9"/>
    <w:rsid w:val="00C5241C"/>
    <w:rsid w:val="00C53110"/>
    <w:rsid w:val="00C55CB0"/>
    <w:rsid w:val="00C57EB8"/>
    <w:rsid w:val="00C63256"/>
    <w:rsid w:val="00C702FD"/>
    <w:rsid w:val="00C80C97"/>
    <w:rsid w:val="00C84928"/>
    <w:rsid w:val="00C8719B"/>
    <w:rsid w:val="00C875B3"/>
    <w:rsid w:val="00C93B74"/>
    <w:rsid w:val="00C9519D"/>
    <w:rsid w:val="00C97AB0"/>
    <w:rsid w:val="00CA0EB9"/>
    <w:rsid w:val="00CB29C7"/>
    <w:rsid w:val="00CC3FFD"/>
    <w:rsid w:val="00CD2DDF"/>
    <w:rsid w:val="00CE2068"/>
    <w:rsid w:val="00CF0450"/>
    <w:rsid w:val="00CF78BC"/>
    <w:rsid w:val="00CF7A5D"/>
    <w:rsid w:val="00D14B32"/>
    <w:rsid w:val="00D201A0"/>
    <w:rsid w:val="00D263B3"/>
    <w:rsid w:val="00D324BB"/>
    <w:rsid w:val="00D32B2D"/>
    <w:rsid w:val="00D60775"/>
    <w:rsid w:val="00D92E7F"/>
    <w:rsid w:val="00DB0081"/>
    <w:rsid w:val="00DB6819"/>
    <w:rsid w:val="00DB6DB0"/>
    <w:rsid w:val="00DC38BC"/>
    <w:rsid w:val="00DC4F13"/>
    <w:rsid w:val="00DE1B2D"/>
    <w:rsid w:val="00DE3034"/>
    <w:rsid w:val="00DE6840"/>
    <w:rsid w:val="00DF2829"/>
    <w:rsid w:val="00E0646A"/>
    <w:rsid w:val="00E2126A"/>
    <w:rsid w:val="00E24CBC"/>
    <w:rsid w:val="00E33C9A"/>
    <w:rsid w:val="00E35FFE"/>
    <w:rsid w:val="00E441EB"/>
    <w:rsid w:val="00E47F42"/>
    <w:rsid w:val="00E50AAD"/>
    <w:rsid w:val="00E51B12"/>
    <w:rsid w:val="00E53352"/>
    <w:rsid w:val="00E664E7"/>
    <w:rsid w:val="00E7710F"/>
    <w:rsid w:val="00E8344B"/>
    <w:rsid w:val="00EE479D"/>
    <w:rsid w:val="00F35E54"/>
    <w:rsid w:val="00F45AEF"/>
    <w:rsid w:val="00F65A95"/>
    <w:rsid w:val="00F818ED"/>
    <w:rsid w:val="00F92D6D"/>
    <w:rsid w:val="00F93D1E"/>
    <w:rsid w:val="00F94313"/>
    <w:rsid w:val="00FA35C2"/>
    <w:rsid w:val="00FC50EE"/>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557012397">
      <w:bodyDiv w:val="1"/>
      <w:marLeft w:val="0"/>
      <w:marRight w:val="0"/>
      <w:marTop w:val="0"/>
      <w:marBottom w:val="0"/>
      <w:divBdr>
        <w:top w:val="none" w:sz="0" w:space="0" w:color="auto"/>
        <w:left w:val="none" w:sz="0" w:space="0" w:color="auto"/>
        <w:bottom w:val="none" w:sz="0" w:space="0" w:color="auto"/>
        <w:right w:val="none" w:sz="0" w:space="0" w:color="auto"/>
      </w:divBdr>
    </w:div>
    <w:div w:id="1576277454">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tionalrail.co.uk/travel-information/guidance-for-rail-enthusiasts/" TargetMode="External"/><Relationship Id="rId5" Type="http://schemas.openxmlformats.org/officeDocument/2006/relationships/styles" Target="styles.xml"/><Relationship Id="rId15" Type="http://schemas.openxmlformats.org/officeDocument/2006/relationships/hyperlink" Target="https://ico.org.uk/make-a-complaint/" TargetMode="External"/><Relationship Id="rId10" Type="http://schemas.openxmlformats.org/officeDocument/2006/relationships/hyperlink" Target="https://www.nationalrail.co.uk/tickets-railcards-and-offers/buying-a-ticket/penalty-far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reedomofinformation@tfw.w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C166B5-52EF-4A1E-8F33-F2A1450F3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customXml/itemProps3.xml><?xml version="1.0" encoding="utf-8"?>
<ds:datastoreItem xmlns:ds="http://schemas.openxmlformats.org/officeDocument/2006/customXml" ds:itemID="{6F8B8B0B-EFCB-4738-AA33-4CAA3F31B2F1}">
  <ds:schemaRefs>
    <ds:schemaRef ds:uri="http://schemas.microsoft.com/sharepoint/v3/contenttype/forms"/>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3969</Characters>
  <Application>Microsoft Office Word</Application>
  <DocSecurity>0</DocSecurity>
  <Lines>141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42</cp:revision>
  <dcterms:created xsi:type="dcterms:W3CDTF">2023-08-11T09:06:00Z</dcterms:created>
  <dcterms:modified xsi:type="dcterms:W3CDTF">2023-08-24T14:09:00Z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