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6AC36F65" w14:textId="76548A82" w:rsidR="00084A12"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B5EB9">
        <w:rPr>
          <w:rStyle w:val="normaltextrun"/>
          <w:rFonts w:ascii="Calibri" w:hAnsi="Calibri" w:cs="Calibri"/>
          <w:sz w:val="22"/>
          <w:szCs w:val="22"/>
        </w:rPr>
        <w:t>1</w:t>
      </w:r>
      <w:r w:rsidR="00607C1A">
        <w:rPr>
          <w:rStyle w:val="normaltextrun"/>
          <w:rFonts w:ascii="Calibri" w:hAnsi="Calibri" w:cs="Calibri"/>
          <w:sz w:val="22"/>
          <w:szCs w:val="22"/>
        </w:rPr>
        <w:t>4</w:t>
      </w:r>
      <w:r w:rsidR="00BB5EB9" w:rsidRPr="00BB5EB9">
        <w:rPr>
          <w:rStyle w:val="normaltextrun"/>
          <w:rFonts w:ascii="Calibri" w:hAnsi="Calibri" w:cs="Calibri"/>
          <w:sz w:val="22"/>
          <w:szCs w:val="22"/>
          <w:vertAlign w:val="superscript"/>
        </w:rPr>
        <w:t>th</w:t>
      </w:r>
      <w:r w:rsidR="00BB5EB9">
        <w:rPr>
          <w:rStyle w:val="normaltextrun"/>
          <w:rFonts w:ascii="Calibri" w:hAnsi="Calibri" w:cs="Calibri"/>
          <w:sz w:val="22"/>
          <w:szCs w:val="22"/>
        </w:rPr>
        <w:t xml:space="preserve"> of March 2024</w:t>
      </w:r>
    </w:p>
    <w:p w14:paraId="0BAE7214" w14:textId="77777777" w:rsidR="00AA63E7" w:rsidRPr="00F93D1E" w:rsidRDefault="00AA63E7" w:rsidP="0029704C">
      <w:pPr>
        <w:pStyle w:val="paragraph"/>
        <w:spacing w:before="0" w:beforeAutospacing="0" w:after="0" w:afterAutospacing="0"/>
        <w:textAlignment w:val="baseline"/>
        <w:rPr>
          <w:rFonts w:ascii="&amp;quot" w:hAnsi="&amp;quot"/>
        </w:rPr>
      </w:pPr>
    </w:p>
    <w:p w14:paraId="65C02B3D" w14:textId="08B593D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BB5EB9">
        <w:rPr>
          <w:rStyle w:val="eop"/>
          <w:rFonts w:ascii="&amp;quot" w:hAnsi="&amp;quot"/>
          <w:color w:val="FF0000"/>
          <w:sz w:val="26"/>
          <w:szCs w:val="28"/>
        </w:rPr>
        <w:t xml:space="preserve"> 50</w:t>
      </w:r>
      <w:r w:rsidR="000234D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C370F89" w14:textId="61F2DD56" w:rsidR="00EC2F27" w:rsidRPr="00BB5EB9" w:rsidRDefault="0023065D" w:rsidP="00BB5EB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E0C4F3C" w14:textId="77777777" w:rsidR="00BB5EB9" w:rsidRDefault="00BB5EB9" w:rsidP="00BB5EB9">
      <w:pPr>
        <w:pStyle w:val="PlainText"/>
      </w:pPr>
    </w:p>
    <w:p w14:paraId="6948B438" w14:textId="77777777" w:rsidR="00BB5EB9" w:rsidRPr="00BB5EB9" w:rsidRDefault="00BB5EB9" w:rsidP="00BB5EB9">
      <w:pPr>
        <w:pStyle w:val="PlainText"/>
        <w:rPr>
          <w:b/>
          <w:bCs/>
        </w:rPr>
      </w:pPr>
      <w:r w:rsidRPr="00BB5EB9">
        <w:rPr>
          <w:b/>
          <w:bCs/>
        </w:rPr>
        <w:t>Please could you provide the monthly statistics of,</w:t>
      </w:r>
    </w:p>
    <w:p w14:paraId="2536B943" w14:textId="77777777" w:rsidR="00BB5EB9" w:rsidRPr="00BB5EB9" w:rsidRDefault="00BB5EB9" w:rsidP="00BB5EB9">
      <w:pPr>
        <w:pStyle w:val="PlainText"/>
        <w:rPr>
          <w:b/>
          <w:bCs/>
        </w:rPr>
      </w:pPr>
    </w:p>
    <w:p w14:paraId="3F6E0EEA" w14:textId="77777777" w:rsidR="00BB5EB9" w:rsidRPr="00BB5EB9" w:rsidRDefault="00BB5EB9" w:rsidP="00BB5EB9">
      <w:pPr>
        <w:pStyle w:val="PlainText"/>
        <w:rPr>
          <w:b/>
          <w:bCs/>
        </w:rPr>
      </w:pPr>
      <w:r w:rsidRPr="00BB5EB9">
        <w:rPr>
          <w:b/>
          <w:bCs/>
        </w:rPr>
        <w:t xml:space="preserve">Class 197 units handed over to </w:t>
      </w:r>
      <w:proofErr w:type="spellStart"/>
      <w:r w:rsidRPr="00BB5EB9">
        <w:rPr>
          <w:b/>
          <w:bCs/>
        </w:rPr>
        <w:t>TfW's</w:t>
      </w:r>
      <w:proofErr w:type="spellEnd"/>
      <w:r w:rsidRPr="00BB5EB9">
        <w:rPr>
          <w:b/>
          <w:bCs/>
        </w:rPr>
        <w:t xml:space="preserve"> possession each month from April 2021 to February 2024 And, Class 197 units entering passenger service each month from November 2022 to February 2024</w:t>
      </w:r>
    </w:p>
    <w:p w14:paraId="7C3EFD19" w14:textId="77777777" w:rsidR="00BB5EB9" w:rsidRPr="00BB5EB9" w:rsidRDefault="00BB5EB9" w:rsidP="00BB5EB9">
      <w:pPr>
        <w:pStyle w:val="PlainText"/>
        <w:rPr>
          <w:b/>
          <w:bCs/>
        </w:rPr>
      </w:pPr>
    </w:p>
    <w:p w14:paraId="6385E86D" w14:textId="29D52B41" w:rsidR="00BB5EB9" w:rsidRPr="00BB5EB9" w:rsidRDefault="00BB5EB9" w:rsidP="00BB5EB9">
      <w:pPr>
        <w:pStyle w:val="PlainText"/>
        <w:rPr>
          <w:b/>
          <w:bCs/>
        </w:rPr>
      </w:pPr>
      <w:r w:rsidRPr="00BB5EB9">
        <w:rPr>
          <w:b/>
          <w:bCs/>
        </w:rPr>
        <w:t>If possible, please also provide unit numbers, though this is not essential for my purposes.</w:t>
      </w:r>
    </w:p>
    <w:p w14:paraId="661A4242" w14:textId="77777777" w:rsidR="00AA63E7" w:rsidRDefault="00AA63E7" w:rsidP="00F91E73">
      <w:pPr>
        <w:spacing w:after="0" w:line="240" w:lineRule="auto"/>
        <w:rPr>
          <w:rFonts w:cstheme="minorHAnsi"/>
          <w:b/>
          <w:bCs/>
        </w:rPr>
      </w:pPr>
    </w:p>
    <w:p w14:paraId="709B1716" w14:textId="64EB89D2" w:rsidR="00AA63E7" w:rsidRDefault="00AA63E7" w:rsidP="00F91E73">
      <w:pPr>
        <w:spacing w:after="0" w:line="240" w:lineRule="auto"/>
        <w:rPr>
          <w:rFonts w:cstheme="minorHAnsi"/>
          <w:b/>
          <w:bCs/>
        </w:rPr>
      </w:pPr>
      <w:r>
        <w:rPr>
          <w:rFonts w:cstheme="minorHAnsi"/>
          <w:b/>
          <w:bCs/>
        </w:rPr>
        <w:t xml:space="preserve">RESPONSE </w:t>
      </w:r>
    </w:p>
    <w:p w14:paraId="69F1B60D" w14:textId="77777777" w:rsidR="00AA63E7" w:rsidRDefault="00AA63E7" w:rsidP="00F91E73">
      <w:pPr>
        <w:spacing w:after="0" w:line="240" w:lineRule="auto"/>
        <w:rPr>
          <w:rFonts w:cstheme="minorHAnsi"/>
          <w:b/>
          <w:bCs/>
        </w:rPr>
      </w:pPr>
    </w:p>
    <w:p w14:paraId="1EE3FA56" w14:textId="77777777" w:rsidR="00BB5EB9" w:rsidRDefault="00BB5EB9" w:rsidP="00BB5EB9">
      <w:r>
        <w:t xml:space="preserve">Below is the </w:t>
      </w:r>
      <w:proofErr w:type="gramStart"/>
      <w:r>
        <w:t>month by month</w:t>
      </w:r>
      <w:proofErr w:type="gramEnd"/>
      <w:r>
        <w:t xml:space="preserve"> record of acceptance and subsequently the units ready for Entry in to service. </w:t>
      </w:r>
      <w:proofErr w:type="spellStart"/>
      <w:r>
        <w:t>Its</w:t>
      </w:r>
      <w:proofErr w:type="spellEnd"/>
      <w:r>
        <w:t xml:space="preserve"> worth noting that there is no direct correlation between the two. This is because units are also being utilised for training and proving runs. These requirements vary month on month and depend on location and the type of training. So, although units may be ready for Passenger Service, they are not always utilised for this purpose. </w:t>
      </w:r>
      <w:proofErr w:type="gramStart"/>
      <w:r>
        <w:t>So</w:t>
      </w:r>
      <w:proofErr w:type="gramEnd"/>
      <w:r>
        <w:t xml:space="preserve"> the availability of units for service, differ in time.</w:t>
      </w:r>
    </w:p>
    <w:p w14:paraId="2B07856B" w14:textId="77777777" w:rsidR="00BB5EB9" w:rsidRDefault="00BB5EB9" w:rsidP="00BB5EB9"/>
    <w:p w14:paraId="5A961AFC" w14:textId="65206BC3" w:rsidR="00BB5EB9" w:rsidRDefault="00BB5EB9" w:rsidP="00BB5EB9">
      <w:r>
        <w:rPr>
          <w:noProof/>
        </w:rPr>
        <w:drawing>
          <wp:inline distT="0" distB="0" distL="0" distR="0" wp14:anchorId="7021F1D8" wp14:editId="11BB9A70">
            <wp:extent cx="5731510" cy="2820670"/>
            <wp:effectExtent l="0" t="0" r="2540" b="0"/>
            <wp:docPr id="1674389310" name="Picture 2" descr="A graph with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89310" name="Picture 2" descr="A graph with blue and white bars&#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820670"/>
                    </a:xfrm>
                    <a:prstGeom prst="rect">
                      <a:avLst/>
                    </a:prstGeom>
                    <a:noFill/>
                    <a:ln>
                      <a:noFill/>
                    </a:ln>
                  </pic:spPr>
                </pic:pic>
              </a:graphicData>
            </a:graphic>
          </wp:inline>
        </w:drawing>
      </w:r>
    </w:p>
    <w:p w14:paraId="4B960977" w14:textId="77777777" w:rsidR="00BB5EB9" w:rsidRDefault="00BB5EB9" w:rsidP="00BB5EB9"/>
    <w:p w14:paraId="55F604DA" w14:textId="4359EB49" w:rsidR="00BB5EB9" w:rsidRDefault="00BB5EB9" w:rsidP="00BB5EB9">
      <w:r>
        <w:rPr>
          <w:noProof/>
        </w:rPr>
        <w:lastRenderedPageBreak/>
        <w:drawing>
          <wp:inline distT="0" distB="0" distL="0" distR="0" wp14:anchorId="6147E9DF" wp14:editId="4D25EF4B">
            <wp:extent cx="5731510" cy="2202180"/>
            <wp:effectExtent l="0" t="0" r="2540" b="7620"/>
            <wp:docPr id="1553739152" name="Picture 1" descr="A graph with blue and whit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39152" name="Picture 1" descr="A graph with blue and white bars&#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2202180"/>
                    </a:xfrm>
                    <a:prstGeom prst="rect">
                      <a:avLst/>
                    </a:prstGeom>
                    <a:noFill/>
                    <a:ln>
                      <a:noFill/>
                    </a:ln>
                  </pic:spPr>
                </pic:pic>
              </a:graphicData>
            </a:graphic>
          </wp:inline>
        </w:drawing>
      </w:r>
    </w:p>
    <w:p w14:paraId="5A250B3E" w14:textId="77777777" w:rsidR="00BB5EB9" w:rsidRDefault="00BB5EB9" w:rsidP="00BB5EB9"/>
    <w:p w14:paraId="185D13E0" w14:textId="77777777" w:rsidR="00AA63E7" w:rsidRDefault="00AA63E7" w:rsidP="00AA63E7"/>
    <w:p w14:paraId="0F6BD6EB" w14:textId="77777777" w:rsidR="00AA63E7" w:rsidRDefault="00AA63E7" w:rsidP="00F91E73">
      <w:pPr>
        <w:spacing w:after="0" w:line="240" w:lineRule="auto"/>
        <w:rPr>
          <w:rFonts w:cstheme="minorHAnsi"/>
          <w:b/>
          <w:bCs/>
        </w:rPr>
      </w:pPr>
    </w:p>
    <w:p w14:paraId="410D2808" w14:textId="77777777" w:rsidR="00EC2F27" w:rsidRDefault="00EC2F27"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6"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7"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07C1A"/>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png@01DA68D3.9E20D17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freedomofinformation@tfw.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A68D3.9E20D17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openxmlformats.org/package/2006/metadata/core-properties"/>
    <ds:schemaRef ds:uri="4c0ed1d7-e579-4868-9d2f-0a2617519e5d"/>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71b84520-2f4a-4240-92c9-4d84398e9fa5"/>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2024-03-14T11:06:00Z</dcterms:created>
  <dcterms:modified xsi:type="dcterms:W3CDTF">2024-03-14T11:06:00Z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