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35B4C4F8"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4B27E1">
        <w:rPr>
          <w:rStyle w:val="normaltextrun"/>
          <w:rFonts w:ascii="Calibri" w:hAnsi="Calibri" w:cs="Calibri"/>
          <w:sz w:val="22"/>
          <w:szCs w:val="22"/>
        </w:rPr>
        <w:t xml:space="preserve"> </w:t>
      </w:r>
      <w:r w:rsidR="00792FE2">
        <w:rPr>
          <w:rStyle w:val="normaltextrun"/>
          <w:rFonts w:ascii="Calibri" w:hAnsi="Calibri" w:cs="Calibri"/>
          <w:sz w:val="22"/>
          <w:szCs w:val="22"/>
        </w:rPr>
        <w:t>12</w:t>
      </w:r>
      <w:r w:rsidR="00792FE2">
        <w:rPr>
          <w:rStyle w:val="normaltextrun"/>
          <w:rFonts w:ascii="Calibri" w:hAnsi="Calibri" w:cs="Calibri"/>
          <w:sz w:val="22"/>
          <w:szCs w:val="22"/>
          <w:vertAlign w:val="superscript"/>
        </w:rPr>
        <w:t xml:space="preserve">th </w:t>
      </w:r>
      <w:r w:rsidR="004B27E1">
        <w:rPr>
          <w:rStyle w:val="normaltextrun"/>
          <w:rFonts w:ascii="Calibri" w:hAnsi="Calibri" w:cs="Calibri"/>
          <w:sz w:val="22"/>
          <w:szCs w:val="22"/>
        </w:rPr>
        <w:t xml:space="preserve">of </w:t>
      </w:r>
      <w:r w:rsidR="006F290A">
        <w:rPr>
          <w:rStyle w:val="normaltextrun"/>
          <w:rFonts w:ascii="Calibri" w:hAnsi="Calibri" w:cs="Calibri"/>
          <w:sz w:val="22"/>
          <w:szCs w:val="22"/>
        </w:rPr>
        <w:t>February</w:t>
      </w:r>
      <w:r w:rsidR="00461A8E">
        <w:rPr>
          <w:rStyle w:val="normaltextrun"/>
          <w:rFonts w:ascii="Calibri" w:hAnsi="Calibri" w:cs="Calibri"/>
          <w:sz w:val="22"/>
          <w:szCs w:val="22"/>
        </w:rPr>
        <w:t xml:space="preserve">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7754188D" w14:textId="02C265CD" w:rsidR="00F77E40"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F77E40">
        <w:rPr>
          <w:rStyle w:val="normaltextrun"/>
          <w:rFonts w:ascii="Calibri" w:hAnsi="Calibri" w:cs="Calibri"/>
          <w:b/>
          <w:bCs/>
          <w:color w:val="FF0000"/>
          <w:sz w:val="28"/>
          <w:szCs w:val="28"/>
        </w:rPr>
        <w:t xml:space="preserve"> 35/25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A2D3D87" w14:textId="615858DF" w:rsidR="00506FF7"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5C09FEDF" w14:textId="4221A30D" w:rsidR="00506FF7" w:rsidRPr="00506FF7" w:rsidRDefault="00506FF7" w:rsidP="00506FF7">
      <w:pPr>
        <w:pStyle w:val="paragraph"/>
        <w:textAlignment w:val="baseline"/>
        <w:rPr>
          <w:rFonts w:ascii="Calibri" w:hAnsi="Calibri" w:cs="Calibri"/>
          <w:b/>
          <w:bCs/>
        </w:rPr>
      </w:pPr>
      <w:r w:rsidRPr="00506FF7">
        <w:rPr>
          <w:rFonts w:ascii="Calibri" w:hAnsi="Calibri" w:cs="Calibri"/>
          <w:b/>
          <w:bCs/>
        </w:rPr>
        <w:t>(1) Please provide the records of compensation payouts for</w:t>
      </w:r>
      <w:r w:rsidRPr="00506FF7">
        <w:rPr>
          <w:rFonts w:ascii="Calibri" w:hAnsi="Calibri" w:cs="Calibri"/>
          <w:b/>
          <w:bCs/>
          <w:u w:val="single"/>
        </w:rPr>
        <w:t xml:space="preserve"> accessibility issues/failures</w:t>
      </w:r>
      <w:r w:rsidRPr="00506FF7">
        <w:rPr>
          <w:rFonts w:ascii="Calibri" w:hAnsi="Calibri" w:cs="Calibri"/>
          <w:b/>
          <w:bCs/>
        </w:rPr>
        <w:t xml:space="preserve"> made by the operator in 2024, 2023, and 2022. The details should include per year: how much in value was paid out, how many people received a payout, and include whether compensation was paid: voluntarily through the train operator; during the Ombudsman process, or via legal correspondence/court action. Please provide the above in the form of an itemised list, per instance/applicant with amount received and cause of the need for compensation. (</w:t>
      </w:r>
      <w:proofErr w:type="spellStart"/>
      <w:r w:rsidRPr="00506FF7">
        <w:rPr>
          <w:rFonts w:ascii="Calibri" w:hAnsi="Calibri" w:cs="Calibri"/>
          <w:b/>
          <w:bCs/>
        </w:rPr>
        <w:t>eg</w:t>
      </w:r>
      <w:proofErr w:type="spellEnd"/>
      <w:r w:rsidRPr="00506FF7">
        <w:rPr>
          <w:rFonts w:ascii="Calibri" w:hAnsi="Calibri" w:cs="Calibri"/>
          <w:b/>
          <w:bCs/>
        </w:rPr>
        <w:t xml:space="preserve"> staff, inaccessible station). </w:t>
      </w:r>
    </w:p>
    <w:p w14:paraId="4CF2F896" w14:textId="4CCE1841" w:rsidR="00506FF7" w:rsidRPr="00506FF7" w:rsidRDefault="00506FF7" w:rsidP="00506FF7">
      <w:pPr>
        <w:pStyle w:val="paragraph"/>
        <w:textAlignment w:val="baseline"/>
        <w:rPr>
          <w:rFonts w:ascii="Calibri" w:hAnsi="Calibri" w:cs="Calibri"/>
          <w:b/>
          <w:bCs/>
        </w:rPr>
      </w:pPr>
      <w:r w:rsidRPr="00506FF7">
        <w:rPr>
          <w:rFonts w:ascii="Calibri" w:hAnsi="Calibri" w:cs="Calibri"/>
          <w:b/>
          <w:bCs/>
        </w:rPr>
        <w:t xml:space="preserve">(2) Along with this information, please explain how these compensation claims are managed in relation to the </w:t>
      </w:r>
      <w:proofErr w:type="spellStart"/>
      <w:r w:rsidRPr="00506FF7">
        <w:rPr>
          <w:rFonts w:ascii="Calibri" w:hAnsi="Calibri" w:cs="Calibri"/>
          <w:b/>
          <w:bCs/>
        </w:rPr>
        <w:t>DfT.</w:t>
      </w:r>
      <w:proofErr w:type="spellEnd"/>
      <w:r w:rsidRPr="00506FF7">
        <w:rPr>
          <w:rFonts w:ascii="Calibri" w:hAnsi="Calibri" w:cs="Calibri"/>
          <w:b/>
          <w:bCs/>
        </w:rPr>
        <w:t xml:space="preserve"> For example, is there an obligation to report all/some instances of accessibility compensation to the DfT (and according to what criteria do they require an alert?) Does your operator claim for reimbursement from the DfT for these compensation payouts and if so please provide the exact conditions for this reimbursement.</w:t>
      </w:r>
    </w:p>
    <w:p w14:paraId="678C2506" w14:textId="410E179C" w:rsidR="00506FF7" w:rsidRDefault="00506FF7" w:rsidP="00506FF7">
      <w:pPr>
        <w:pStyle w:val="paragraph"/>
        <w:textAlignment w:val="baseline"/>
        <w:rPr>
          <w:rStyle w:val="normaltextrun"/>
          <w:rFonts w:ascii="Calibri" w:hAnsi="Calibri" w:cs="Calibri"/>
          <w:b/>
          <w:bCs/>
        </w:rPr>
      </w:pPr>
      <w:r w:rsidRPr="00506FF7">
        <w:rPr>
          <w:rFonts w:ascii="Calibri" w:hAnsi="Calibri" w:cs="Calibri"/>
          <w:b/>
          <w:bCs/>
        </w:rPr>
        <w:t>Finally, if there is any time restriction, please apply a priority approach to this FOI and do not delay it for this reason. In this scenario, for example if extensive information has to be compiled for these lists, then it would be acceptable to forego the full itemised list and send top-line information. In any case please ensure the information is comprehensive across the three years, and be sure to provide it in a clear and accessible format. Regardless of time issues, please be sure to answer question (2).</w:t>
      </w:r>
    </w:p>
    <w:p w14:paraId="261EF0D5" w14:textId="6B0A78E7" w:rsidR="00AA63E7" w:rsidRDefault="00AA63E7" w:rsidP="156E0B0A">
      <w:pPr>
        <w:spacing w:after="0" w:line="240" w:lineRule="auto"/>
        <w:rPr>
          <w:b/>
          <w:bCs/>
        </w:rPr>
      </w:pPr>
      <w:r w:rsidRPr="156E0B0A">
        <w:rPr>
          <w:b/>
          <w:bCs/>
        </w:rPr>
        <w:t>RESPONSE</w:t>
      </w:r>
    </w:p>
    <w:p w14:paraId="7191CAA9" w14:textId="77777777" w:rsidR="00506FF7" w:rsidRDefault="00506FF7" w:rsidP="156E0B0A">
      <w:pPr>
        <w:spacing w:after="0" w:line="240" w:lineRule="auto"/>
        <w:rPr>
          <w:b/>
          <w:bCs/>
        </w:rPr>
      </w:pPr>
    </w:p>
    <w:p w14:paraId="27723494" w14:textId="1EAA0352" w:rsidR="00506FF7" w:rsidRDefault="00506FF7" w:rsidP="156E0B0A">
      <w:pPr>
        <w:spacing w:after="0" w:line="240" w:lineRule="auto"/>
        <w:rPr>
          <w:u w:val="single"/>
        </w:rPr>
      </w:pPr>
      <w:r w:rsidRPr="00506FF7">
        <w:rPr>
          <w:u w:val="single"/>
        </w:rPr>
        <w:t>Question 1</w:t>
      </w:r>
    </w:p>
    <w:p w14:paraId="6BAFCCA5" w14:textId="77777777" w:rsidR="00506FF7" w:rsidRDefault="00506FF7" w:rsidP="156E0B0A">
      <w:pPr>
        <w:spacing w:after="0" w:line="240" w:lineRule="auto"/>
        <w:rPr>
          <w:u w:val="single"/>
        </w:rPr>
      </w:pPr>
    </w:p>
    <w:p w14:paraId="19572590" w14:textId="71A60342" w:rsidR="00506FF7" w:rsidRDefault="00506FF7" w:rsidP="156E0B0A">
      <w:pPr>
        <w:spacing w:after="0" w:line="240" w:lineRule="auto"/>
      </w:pPr>
      <w:r w:rsidRPr="00506FF7">
        <w:t>Although t</w:t>
      </w:r>
      <w:r w:rsidR="006E70D2">
        <w:t>h</w:t>
      </w:r>
      <w:r w:rsidRPr="00506FF7">
        <w:t>is question would engage the section 12</w:t>
      </w:r>
      <w:r>
        <w:t xml:space="preserve"> cost/time</w:t>
      </w:r>
      <w:r w:rsidRPr="00506FF7">
        <w:t xml:space="preserve"> exemption, we have taken the decision to release the easily retrievable information to you</w:t>
      </w:r>
      <w:r>
        <w:t xml:space="preserve"> based on your comments.</w:t>
      </w:r>
    </w:p>
    <w:p w14:paraId="68F1045E" w14:textId="77777777" w:rsidR="00506FF7" w:rsidRDefault="00506FF7" w:rsidP="156E0B0A">
      <w:pPr>
        <w:spacing w:after="0" w:line="240" w:lineRule="auto"/>
      </w:pPr>
    </w:p>
    <w:p w14:paraId="4A571103" w14:textId="28BFC13A" w:rsidR="00506FF7" w:rsidRDefault="00506FF7" w:rsidP="156E0B0A">
      <w:pPr>
        <w:spacing w:after="0" w:line="240" w:lineRule="auto"/>
      </w:pPr>
      <w:r>
        <w:t xml:space="preserve">Please note the following points - </w:t>
      </w:r>
    </w:p>
    <w:p w14:paraId="6D048D1A" w14:textId="77777777" w:rsidR="00506FF7" w:rsidRDefault="00506FF7" w:rsidP="156E0B0A">
      <w:pPr>
        <w:spacing w:after="0" w:line="240" w:lineRule="auto"/>
      </w:pPr>
    </w:p>
    <w:p w14:paraId="42C03115" w14:textId="19EF7AD1" w:rsidR="00506FF7" w:rsidRPr="00506FF7" w:rsidRDefault="00506FF7" w:rsidP="00506FF7">
      <w:pPr>
        <w:numPr>
          <w:ilvl w:val="0"/>
          <w:numId w:val="18"/>
        </w:numPr>
        <w:spacing w:after="0" w:line="240" w:lineRule="auto"/>
      </w:pPr>
      <w:r w:rsidRPr="00506FF7">
        <w:t>We do not have data for 2022, reporting in this format was only implemented in 2023. To get 2022 data we would need to manually filter every complaint case</w:t>
      </w:r>
      <w:r>
        <w:t>.</w:t>
      </w:r>
    </w:p>
    <w:p w14:paraId="6227DBD4" w14:textId="13476677" w:rsidR="00506FF7" w:rsidRPr="00506FF7" w:rsidRDefault="00506FF7" w:rsidP="00506FF7">
      <w:pPr>
        <w:numPr>
          <w:ilvl w:val="0"/>
          <w:numId w:val="18"/>
        </w:numPr>
        <w:spacing w:after="0" w:line="240" w:lineRule="auto"/>
      </w:pPr>
      <w:r w:rsidRPr="00506FF7">
        <w:t>The data is by calendar year</w:t>
      </w:r>
      <w:r>
        <w:t>.</w:t>
      </w:r>
    </w:p>
    <w:p w14:paraId="2E292EC1" w14:textId="2037C3BE" w:rsidR="00506FF7" w:rsidRPr="00506FF7" w:rsidRDefault="00506FF7" w:rsidP="00506FF7">
      <w:pPr>
        <w:numPr>
          <w:ilvl w:val="0"/>
          <w:numId w:val="18"/>
        </w:numPr>
        <w:spacing w:after="0" w:line="240" w:lineRule="auto"/>
      </w:pPr>
      <w:r w:rsidRPr="00506FF7">
        <w:t>To get a breakdown by instance of “</w:t>
      </w:r>
      <w:r w:rsidRPr="00506FF7">
        <w:rPr>
          <w:b/>
          <w:bCs/>
        </w:rPr>
        <w:t>include whether compensation was paid: voluntarily through the train operator; during the Ombudsman process, or via legal correspondence/court action. Please provide the above in the form of an itemised list, per instance/applicant with amount received</w:t>
      </w:r>
      <w:r w:rsidRPr="00506FF7">
        <w:t xml:space="preserve">” we would need to go through every case individually, each taking around 10 minutes, with a total of 485 cases, we would need 4850 minutes (81 hours). </w:t>
      </w:r>
      <w:r>
        <w:t>We</w:t>
      </w:r>
      <w:r w:rsidRPr="00506FF7">
        <w:t xml:space="preserve"> have been able to </w:t>
      </w:r>
      <w:r>
        <w:t>retrieved</w:t>
      </w:r>
      <w:r w:rsidRPr="00506FF7">
        <w:t xml:space="preserve"> by summarised reason, which shows on the attached document</w:t>
      </w:r>
      <w:r w:rsidR="00F77E40">
        <w:t>.</w:t>
      </w:r>
    </w:p>
    <w:p w14:paraId="19461FD0" w14:textId="77777777" w:rsidR="00506FF7" w:rsidRPr="00506FF7" w:rsidRDefault="00506FF7" w:rsidP="156E0B0A">
      <w:pPr>
        <w:spacing w:after="0" w:line="240" w:lineRule="auto"/>
      </w:pPr>
    </w:p>
    <w:p w14:paraId="7E88D991" w14:textId="77777777" w:rsidR="00506FF7" w:rsidRDefault="00506FF7" w:rsidP="156E0B0A">
      <w:pPr>
        <w:spacing w:after="0" w:line="240" w:lineRule="auto"/>
        <w:rPr>
          <w:u w:val="single"/>
        </w:rPr>
      </w:pPr>
    </w:p>
    <w:p w14:paraId="691AA4F2" w14:textId="56DD41CA" w:rsidR="00506FF7" w:rsidRDefault="00506FF7" w:rsidP="156E0B0A">
      <w:pPr>
        <w:spacing w:after="0" w:line="240" w:lineRule="auto"/>
        <w:rPr>
          <w:u w:val="single"/>
        </w:rPr>
      </w:pPr>
      <w:r>
        <w:rPr>
          <w:u w:val="single"/>
        </w:rPr>
        <w:t>Question 2</w:t>
      </w:r>
    </w:p>
    <w:p w14:paraId="0BA67CCB" w14:textId="77777777" w:rsidR="00F77E40" w:rsidRDefault="00F77E40" w:rsidP="156E0B0A">
      <w:pPr>
        <w:spacing w:after="0" w:line="240" w:lineRule="auto"/>
        <w:rPr>
          <w:u w:val="single"/>
        </w:rPr>
      </w:pPr>
    </w:p>
    <w:p w14:paraId="740A3676" w14:textId="4BFF59F7" w:rsidR="00F77E40" w:rsidRPr="00F77E40" w:rsidRDefault="00F77E40" w:rsidP="156E0B0A">
      <w:pPr>
        <w:spacing w:after="0" w:line="240" w:lineRule="auto"/>
      </w:pPr>
      <w:r w:rsidRPr="00F77E40">
        <w:t xml:space="preserve">As a TOC, Transport for Wales </w:t>
      </w:r>
      <w:r>
        <w:t xml:space="preserve">are not obliged </w:t>
      </w:r>
      <w:r w:rsidRPr="00F77E40">
        <w:t>to report to the DFT.</w:t>
      </w:r>
    </w:p>
    <w:p w14:paraId="3567D68B" w14:textId="77777777" w:rsidR="008C3A62" w:rsidRPr="00F77E40" w:rsidRDefault="008C3A62"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827F2D" w14:textId="77777777" w:rsidR="00CF27E6" w:rsidRDefault="00CF27E6" w:rsidP="0029704C">
      <w:pPr>
        <w:spacing w:after="0" w:line="240" w:lineRule="auto"/>
      </w:pPr>
      <w:r>
        <w:separator/>
      </w:r>
    </w:p>
  </w:endnote>
  <w:endnote w:type="continuationSeparator" w:id="0">
    <w:p w14:paraId="62DEB5EE" w14:textId="77777777" w:rsidR="00CF27E6" w:rsidRDefault="00CF27E6" w:rsidP="0029704C">
      <w:pPr>
        <w:spacing w:after="0" w:line="240" w:lineRule="auto"/>
      </w:pPr>
      <w:r>
        <w:continuationSeparator/>
      </w:r>
    </w:p>
  </w:endnote>
  <w:endnote w:type="continuationNotice" w:id="1">
    <w:p w14:paraId="4B149B5F" w14:textId="77777777" w:rsidR="00CF27E6" w:rsidRDefault="00CF27E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A215EC" w14:textId="77777777" w:rsidR="00CF27E6" w:rsidRDefault="00CF27E6" w:rsidP="0029704C">
      <w:pPr>
        <w:spacing w:after="0" w:line="240" w:lineRule="auto"/>
      </w:pPr>
      <w:r>
        <w:separator/>
      </w:r>
    </w:p>
  </w:footnote>
  <w:footnote w:type="continuationSeparator" w:id="0">
    <w:p w14:paraId="48F89587" w14:textId="77777777" w:rsidR="00CF27E6" w:rsidRDefault="00CF27E6" w:rsidP="0029704C">
      <w:pPr>
        <w:spacing w:after="0" w:line="240" w:lineRule="auto"/>
      </w:pPr>
      <w:r>
        <w:continuationSeparator/>
      </w:r>
    </w:p>
  </w:footnote>
  <w:footnote w:type="continuationNotice" w:id="1">
    <w:p w14:paraId="5BF7180C" w14:textId="77777777" w:rsidR="00CF27E6" w:rsidRDefault="00CF27E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30643B2"/>
    <w:multiLevelType w:val="hybridMultilevel"/>
    <w:tmpl w:val="89DC2A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5"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7"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8"/>
  </w:num>
  <w:num w:numId="2" w16cid:durableId="1916353855">
    <w:abstractNumId w:val="12"/>
  </w:num>
  <w:num w:numId="3" w16cid:durableId="1632709340">
    <w:abstractNumId w:val="1"/>
  </w:num>
  <w:num w:numId="4" w16cid:durableId="1687706889">
    <w:abstractNumId w:val="16"/>
  </w:num>
  <w:num w:numId="5" w16cid:durableId="447050164">
    <w:abstractNumId w:val="11"/>
  </w:num>
  <w:num w:numId="6" w16cid:durableId="1085153704">
    <w:abstractNumId w:val="13"/>
  </w:num>
  <w:num w:numId="7" w16cid:durableId="184189067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9"/>
  </w:num>
  <w:num w:numId="9" w16cid:durableId="597829678">
    <w:abstractNumId w:val="10"/>
  </w:num>
  <w:num w:numId="10" w16cid:durableId="2076127692">
    <w:abstractNumId w:val="2"/>
  </w:num>
  <w:num w:numId="11" w16cid:durableId="1218473506">
    <w:abstractNumId w:val="15"/>
  </w:num>
  <w:num w:numId="12" w16cid:durableId="1824615605">
    <w:abstractNumId w:val="6"/>
  </w:num>
  <w:num w:numId="13" w16cid:durableId="2126925490">
    <w:abstractNumId w:val="5"/>
  </w:num>
  <w:num w:numId="14" w16cid:durableId="164785147">
    <w:abstractNumId w:val="17"/>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7"/>
  </w:num>
  <w:num w:numId="18" w16cid:durableId="168455309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4D26"/>
    <w:rsid w:val="0006520C"/>
    <w:rsid w:val="0007676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0D7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82363"/>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06FF7"/>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E70D2"/>
    <w:rsid w:val="006F1796"/>
    <w:rsid w:val="006F1CED"/>
    <w:rsid w:val="006F290A"/>
    <w:rsid w:val="00700245"/>
    <w:rsid w:val="0072574F"/>
    <w:rsid w:val="00730D02"/>
    <w:rsid w:val="007346B1"/>
    <w:rsid w:val="00734872"/>
    <w:rsid w:val="0074316B"/>
    <w:rsid w:val="007509CF"/>
    <w:rsid w:val="007540D6"/>
    <w:rsid w:val="00760E93"/>
    <w:rsid w:val="00763D1C"/>
    <w:rsid w:val="00764BF7"/>
    <w:rsid w:val="007816E1"/>
    <w:rsid w:val="00782782"/>
    <w:rsid w:val="00782D70"/>
    <w:rsid w:val="00792FE2"/>
    <w:rsid w:val="00797A24"/>
    <w:rsid w:val="007B324E"/>
    <w:rsid w:val="007D46CF"/>
    <w:rsid w:val="007F52CD"/>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27E6"/>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5AEF"/>
    <w:rsid w:val="00F5170F"/>
    <w:rsid w:val="00F524DE"/>
    <w:rsid w:val="00F65A95"/>
    <w:rsid w:val="00F77E40"/>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793196">
      <w:bodyDiv w:val="1"/>
      <w:marLeft w:val="0"/>
      <w:marRight w:val="0"/>
      <w:marTop w:val="0"/>
      <w:marBottom w:val="0"/>
      <w:divBdr>
        <w:top w:val="none" w:sz="0" w:space="0" w:color="auto"/>
        <w:left w:val="none" w:sz="0" w:space="0" w:color="auto"/>
        <w:bottom w:val="none" w:sz="0" w:space="0" w:color="auto"/>
        <w:right w:val="none" w:sz="0" w:space="0" w:color="auto"/>
      </w:divBdr>
    </w:div>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214076345">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36631435">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02701186">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88251275">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25402735">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5BB89F4-4DC9-462F-858E-68BA1F742AFF}">
  <ds:schemaRefs>
    <ds:schemaRef ds:uri="http://schemas.microsoft.com/office/2006/metadata/properties"/>
    <ds:schemaRef ds:uri="http://schemas.microsoft.com/office/infopath/2007/PartnerControls"/>
    <ds:schemaRef ds:uri="4c0ed1d7-e579-4868-9d2f-0a2617519e5d"/>
    <ds:schemaRef ds:uri="71b84520-2f4a-4240-92c9-4d84398e9fa5"/>
  </ds:schemaRefs>
</ds:datastoreItem>
</file>

<file path=customXml/itemProps2.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3.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4</TotalTime>
  <Pages>2</Pages>
  <Words>445</Words>
  <Characters>2292</Characters>
  <Application>Microsoft Office Word</Application>
  <DocSecurity>0</DocSecurity>
  <Lines>58</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4</cp:revision>
  <dcterms:created xsi:type="dcterms:W3CDTF">2025-02-11T15:26:00Z</dcterms:created>
  <dcterms:modified xsi:type="dcterms:W3CDTF">2025-02-12T10:31:00Z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