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7428FC6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36429B">
        <w:rPr>
          <w:rStyle w:val="normaltextrun"/>
          <w:rFonts w:ascii="Calibri" w:hAnsi="Calibri" w:cs="Calibri"/>
          <w:sz w:val="22"/>
          <w:szCs w:val="22"/>
        </w:rPr>
        <w:t xml:space="preserve">06 March </w:t>
      </w:r>
      <w:r w:rsidR="00461A8E">
        <w:rPr>
          <w:rStyle w:val="normaltextrun"/>
          <w:rFonts w:ascii="Calibri" w:hAnsi="Calibri" w:cs="Calibri"/>
          <w:sz w:val="22"/>
          <w:szCs w:val="22"/>
        </w:rPr>
        <w:t>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54C41174"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720F14">
        <w:rPr>
          <w:rStyle w:val="normaltextrun"/>
          <w:rFonts w:ascii="Calibri" w:hAnsi="Calibri" w:cs="Calibri"/>
          <w:b/>
          <w:bCs/>
          <w:color w:val="FF0000"/>
          <w:sz w:val="28"/>
          <w:szCs w:val="28"/>
        </w:rPr>
        <w:t>36/25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197515B0" w14:textId="77777777" w:rsidR="00720F14" w:rsidRDefault="00720F14" w:rsidP="00720F14">
      <w:pPr>
        <w:pStyle w:val="paragraph"/>
        <w:spacing w:before="0" w:beforeAutospacing="0" w:after="0" w:afterAutospacing="0"/>
        <w:textAlignment w:val="baseline"/>
        <w:rPr>
          <w:rStyle w:val="normaltextrun"/>
          <w:rFonts w:ascii="Calibri" w:hAnsi="Calibri" w:cs="Calibri"/>
          <w:b/>
          <w:bCs/>
        </w:rPr>
      </w:pPr>
    </w:p>
    <w:p w14:paraId="70AFCDC8" w14:textId="77777777" w:rsidR="00720F14" w:rsidRPr="00720F14" w:rsidRDefault="00720F14" w:rsidP="00720F14">
      <w:pPr>
        <w:pStyle w:val="paragraph"/>
        <w:spacing w:before="0" w:beforeAutospacing="0" w:after="0" w:afterAutospacing="0"/>
        <w:textAlignment w:val="baseline"/>
        <w:rPr>
          <w:rFonts w:ascii="Calibri" w:hAnsi="Calibri" w:cs="Calibri"/>
          <w:b/>
          <w:bCs/>
        </w:rPr>
      </w:pPr>
      <w:r w:rsidRPr="00720F14">
        <w:rPr>
          <w:rFonts w:ascii="Calibri" w:hAnsi="Calibri" w:cs="Calibri"/>
          <w:b/>
          <w:bCs/>
        </w:rPr>
        <w:t>In relation to your rail services, in your Accessible Travel Policy section A8 you specify that for a failure to provide booked passenger assistance you may compensate disabled passengers up to the value of their travel ticket.</w:t>
      </w:r>
    </w:p>
    <w:p w14:paraId="23766E6A"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11769C9F" w14:textId="77777777" w:rsidR="00720F14" w:rsidRPr="00720F14" w:rsidRDefault="00720F14" w:rsidP="00720F14">
      <w:pPr>
        <w:pStyle w:val="paragraph"/>
        <w:spacing w:before="0" w:beforeAutospacing="0" w:after="0" w:afterAutospacing="0"/>
        <w:textAlignment w:val="baseline"/>
        <w:rPr>
          <w:rFonts w:ascii="Calibri" w:hAnsi="Calibri" w:cs="Calibri"/>
          <w:b/>
          <w:bCs/>
        </w:rPr>
      </w:pPr>
      <w:r w:rsidRPr="00720F14">
        <w:rPr>
          <w:rFonts w:ascii="Calibri" w:hAnsi="Calibri" w:cs="Calibri"/>
          <w:b/>
          <w:bCs/>
        </w:rPr>
        <w:t>That seems like a common limit. Of the 16 TOCs that give a limit for redress for assistance failures, 15 cite up to the price of the ticket, and 1 says up to twice the ticket price.</w:t>
      </w:r>
    </w:p>
    <w:p w14:paraId="0E633783"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0F555577" w14:textId="77777777" w:rsidR="00720F14" w:rsidRPr="00720F14" w:rsidRDefault="00720F14" w:rsidP="00720F14">
      <w:pPr>
        <w:pStyle w:val="paragraph"/>
        <w:spacing w:before="0" w:beforeAutospacing="0" w:after="0" w:afterAutospacing="0"/>
        <w:textAlignment w:val="baseline"/>
        <w:rPr>
          <w:rFonts w:ascii="Calibri" w:hAnsi="Calibri" w:cs="Calibri"/>
          <w:b/>
          <w:bCs/>
        </w:rPr>
      </w:pPr>
      <w:r w:rsidRPr="00720F14">
        <w:rPr>
          <w:rFonts w:ascii="Calibri" w:hAnsi="Calibri" w:cs="Calibri"/>
          <w:b/>
          <w:bCs/>
        </w:rPr>
        <w:t>Yet there's nothing in the NRCOT or in the ATP guidance specifying that limit. I can't find anywhere else that states this limit or any other guidance on values for redress of assistance.</w:t>
      </w:r>
    </w:p>
    <w:p w14:paraId="57BC6489"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7169BF59" w14:textId="77777777" w:rsidR="00720F14" w:rsidRPr="00720F14" w:rsidRDefault="00720F14" w:rsidP="00720F14">
      <w:pPr>
        <w:pStyle w:val="paragraph"/>
        <w:spacing w:before="0" w:beforeAutospacing="0" w:after="0" w:afterAutospacing="0"/>
        <w:textAlignment w:val="baseline"/>
        <w:rPr>
          <w:rFonts w:ascii="Calibri" w:hAnsi="Calibri" w:cs="Calibri"/>
          <w:b/>
          <w:bCs/>
        </w:rPr>
      </w:pPr>
      <w:r w:rsidRPr="00720F14">
        <w:rPr>
          <w:rFonts w:ascii="Calibri" w:hAnsi="Calibri" w:cs="Calibri"/>
          <w:b/>
          <w:bCs/>
        </w:rPr>
        <w:t>Please can you advise where your company got this limit from in order to specify it in their ATP?</w:t>
      </w:r>
    </w:p>
    <w:p w14:paraId="2A821AED" w14:textId="77777777" w:rsidR="00395911" w:rsidRDefault="00395911"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772B05EC" w14:textId="77777777" w:rsidR="00D06848" w:rsidRDefault="00D06848" w:rsidP="156E0B0A">
      <w:pPr>
        <w:spacing w:after="0" w:line="240" w:lineRule="auto"/>
        <w:rPr>
          <w:b/>
          <w:bCs/>
        </w:rPr>
      </w:pPr>
    </w:p>
    <w:p w14:paraId="64696AD8" w14:textId="1C9EB024" w:rsidR="00D06848" w:rsidRPr="00D06848" w:rsidRDefault="004F10C5" w:rsidP="00D06848">
      <w:pPr>
        <w:rPr>
          <w:sz w:val="24"/>
          <w:szCs w:val="24"/>
        </w:rPr>
      </w:pPr>
      <w:r>
        <w:rPr>
          <w:sz w:val="24"/>
          <w:szCs w:val="24"/>
        </w:rPr>
        <w:t>T</w:t>
      </w:r>
      <w:r w:rsidR="00D06848" w:rsidRPr="00D06848">
        <w:rPr>
          <w:sz w:val="24"/>
          <w:szCs w:val="24"/>
        </w:rPr>
        <w:t xml:space="preserve">he limit used is based to align with the fundamentals set out in the </w:t>
      </w:r>
      <w:proofErr w:type="spellStart"/>
      <w:r w:rsidR="00D06848" w:rsidRPr="00D06848">
        <w:rPr>
          <w:sz w:val="24"/>
          <w:szCs w:val="24"/>
        </w:rPr>
        <w:t>NRCoT</w:t>
      </w:r>
      <w:proofErr w:type="spellEnd"/>
      <w:r w:rsidR="00D06848" w:rsidRPr="00D06848">
        <w:rPr>
          <w:sz w:val="24"/>
          <w:szCs w:val="24"/>
        </w:rPr>
        <w:t xml:space="preserve"> </w:t>
      </w:r>
      <w:r>
        <w:rPr>
          <w:sz w:val="24"/>
          <w:szCs w:val="24"/>
        </w:rPr>
        <w:t xml:space="preserve">which </w:t>
      </w:r>
      <w:r w:rsidR="00D06848" w:rsidRPr="00D06848">
        <w:rPr>
          <w:sz w:val="24"/>
          <w:szCs w:val="24"/>
        </w:rPr>
        <w:t>states that</w:t>
      </w:r>
      <w:r w:rsidR="00D06848">
        <w:rPr>
          <w:sz w:val="24"/>
          <w:szCs w:val="24"/>
        </w:rPr>
        <w:t>:</w:t>
      </w:r>
    </w:p>
    <w:p w14:paraId="76683A7B" w14:textId="77777777" w:rsidR="00D06848" w:rsidRPr="00D06848" w:rsidRDefault="00D06848" w:rsidP="00D06848">
      <w:pPr>
        <w:rPr>
          <w:i/>
          <w:iCs/>
          <w:sz w:val="24"/>
          <w:szCs w:val="24"/>
        </w:rPr>
      </w:pPr>
      <w:r w:rsidRPr="00D06848">
        <w:rPr>
          <w:i/>
          <w:iCs/>
          <w:sz w:val="24"/>
          <w:szCs w:val="24"/>
        </w:rPr>
        <w:t>If you have a disability, we will provide assistance upon request to help ensure that you enjoy your journey on the National Rail Network at no additional cost.</w:t>
      </w:r>
    </w:p>
    <w:p w14:paraId="1AA77869" w14:textId="47B6C64B" w:rsidR="00D06848" w:rsidRPr="00D06848" w:rsidRDefault="00D06848" w:rsidP="00D06848">
      <w:pPr>
        <w:rPr>
          <w:i/>
          <w:iCs/>
          <w:sz w:val="24"/>
          <w:szCs w:val="24"/>
        </w:rPr>
      </w:pPr>
      <w:r w:rsidRPr="00D06848">
        <w:rPr>
          <w:i/>
          <w:iCs/>
          <w:sz w:val="24"/>
          <w:szCs w:val="24"/>
        </w:rPr>
        <w:t>If things go wrong, we will, in the circumstances set out in this document below, refund your Ticket, pay you compensation, make sure you get home by another means of transport or provide you with overnight accommodation.</w:t>
      </w:r>
    </w:p>
    <w:p w14:paraId="5118AA59" w14:textId="77777777" w:rsidR="00D06848" w:rsidRPr="00D06848" w:rsidRDefault="00D06848" w:rsidP="00D06848">
      <w:pPr>
        <w:rPr>
          <w:sz w:val="24"/>
          <w:szCs w:val="24"/>
        </w:rPr>
      </w:pPr>
      <w:r w:rsidRPr="00D06848">
        <w:rPr>
          <w:sz w:val="24"/>
          <w:szCs w:val="24"/>
        </w:rPr>
        <w:t>27.4 sets out the situation in relation to delays and compensation and section 32 the limitation on what a claim can amount to.</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6429B"/>
    <w:rsid w:val="00382363"/>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10C5"/>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0F14"/>
    <w:rsid w:val="0072574F"/>
    <w:rsid w:val="00730D02"/>
    <w:rsid w:val="007346B1"/>
    <w:rsid w:val="00734872"/>
    <w:rsid w:val="00735B8F"/>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06848"/>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3958227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32523310">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222</Words>
  <Characters>1266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5</cp:revision>
  <dcterms:created xsi:type="dcterms:W3CDTF">2025-02-21T13:23:00Z</dcterms:created>
  <dcterms:modified xsi:type="dcterms:W3CDTF">2025-03-06T12:01:00Z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