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063DDFD2"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A621D5">
        <w:rPr>
          <w:rStyle w:val="normaltextrun"/>
          <w:rFonts w:ascii="Calibri" w:hAnsi="Calibri" w:cs="Calibri"/>
          <w:b/>
          <w:bCs/>
          <w:sz w:val="22"/>
          <w:szCs w:val="22"/>
        </w:rPr>
        <w:t xml:space="preserve"> </w:t>
      </w:r>
      <w:r w:rsidR="00715D59" w:rsidRPr="00715D59">
        <w:rPr>
          <w:rStyle w:val="normaltextrun"/>
          <w:rFonts w:ascii="Calibri" w:hAnsi="Calibri" w:cs="Calibri"/>
          <w:sz w:val="22"/>
          <w:szCs w:val="22"/>
        </w:rPr>
        <w:t>29</w:t>
      </w:r>
      <w:r w:rsidR="00715D59" w:rsidRPr="00715D59">
        <w:rPr>
          <w:rStyle w:val="normaltextrun"/>
          <w:rFonts w:ascii="Calibri" w:hAnsi="Calibri" w:cs="Calibri"/>
          <w:sz w:val="22"/>
          <w:szCs w:val="22"/>
          <w:vertAlign w:val="superscript"/>
        </w:rPr>
        <w:t>th</w:t>
      </w:r>
      <w:r w:rsidR="00715D59">
        <w:rPr>
          <w:rStyle w:val="normaltextrun"/>
          <w:rFonts w:ascii="Calibri" w:hAnsi="Calibri" w:cs="Calibri"/>
          <w:b/>
          <w:bCs/>
          <w:sz w:val="22"/>
          <w:szCs w:val="22"/>
        </w:rPr>
        <w:t xml:space="preserve"> </w:t>
      </w:r>
      <w:r w:rsidR="004B27E1">
        <w:rPr>
          <w:rStyle w:val="normaltextrun"/>
          <w:rFonts w:ascii="Calibri" w:hAnsi="Calibri" w:cs="Calibri"/>
          <w:sz w:val="22"/>
          <w:szCs w:val="22"/>
        </w:rPr>
        <w:t xml:space="preserve">of </w:t>
      </w:r>
      <w:r w:rsidR="00C55F2B">
        <w:rPr>
          <w:rStyle w:val="normaltextrun"/>
          <w:rFonts w:ascii="Calibri" w:hAnsi="Calibri" w:cs="Calibri"/>
          <w:sz w:val="22"/>
          <w:szCs w:val="22"/>
        </w:rPr>
        <w:t>Ju</w:t>
      </w:r>
      <w:r w:rsidR="00D63AE2">
        <w:rPr>
          <w:rStyle w:val="normaltextrun"/>
          <w:rFonts w:ascii="Calibri" w:hAnsi="Calibri" w:cs="Calibri"/>
          <w:sz w:val="22"/>
          <w:szCs w:val="22"/>
        </w:rPr>
        <w:t>ly</w:t>
      </w:r>
      <w:r w:rsidR="00461A8E">
        <w:rPr>
          <w:rStyle w:val="normaltextrun"/>
          <w:rFonts w:ascii="Calibri" w:hAnsi="Calibri" w:cs="Calibri"/>
          <w:sz w:val="22"/>
          <w:szCs w:val="22"/>
        </w:rPr>
        <w:t xml:space="preserve"> 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3E9DE509"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F02321">
        <w:rPr>
          <w:rStyle w:val="normaltextrun"/>
          <w:rFonts w:ascii="Calibri" w:hAnsi="Calibri" w:cs="Calibri"/>
          <w:b/>
          <w:bCs/>
          <w:color w:val="FF0000"/>
          <w:sz w:val="28"/>
          <w:szCs w:val="28"/>
        </w:rPr>
        <w:t>180</w:t>
      </w:r>
      <w:r w:rsidR="002438E2">
        <w:rPr>
          <w:rStyle w:val="normaltextrun"/>
          <w:rFonts w:ascii="Calibri" w:hAnsi="Calibri" w:cs="Calibri"/>
          <w:b/>
          <w:bCs/>
          <w:color w:val="FF0000"/>
          <w:sz w:val="28"/>
          <w:szCs w:val="28"/>
        </w:rPr>
        <w:t>/25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2926B0C4" w14:textId="77777777" w:rsidR="00A621D5" w:rsidRDefault="00344DED" w:rsidP="00A621D5">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75AAE228" w14:textId="6B39CC43" w:rsidR="00F02321" w:rsidRDefault="00F02321" w:rsidP="00A621D5">
      <w:pPr>
        <w:pStyle w:val="paragraph"/>
        <w:spacing w:before="0" w:beforeAutospacing="0" w:after="0" w:afterAutospacing="0"/>
        <w:textAlignment w:val="baseline"/>
        <w:rPr>
          <w:rStyle w:val="normaltextrun"/>
          <w:rFonts w:ascii="Calibri" w:hAnsi="Calibri" w:cs="Calibri"/>
          <w:b/>
          <w:bCs/>
        </w:rPr>
      </w:pPr>
      <w:r w:rsidRPr="00F02321">
        <w:rPr>
          <w:rFonts w:ascii="Calibri" w:hAnsi="Calibri" w:cs="Calibri"/>
          <w:b/>
          <w:bCs/>
        </w:rPr>
        <w:br/>
        <w:t>I see from the ORR passenger journeys information published for April 2024 to March 2025 (Table 1223 Passenger Journeys by Operator) that Transport for Wales recorded a total of 31.3m during that period.</w:t>
      </w:r>
      <w:r w:rsidRPr="00F02321">
        <w:rPr>
          <w:rFonts w:ascii="Calibri" w:hAnsi="Calibri" w:cs="Calibri"/>
          <w:b/>
          <w:bCs/>
        </w:rPr>
        <w:br/>
      </w:r>
      <w:r w:rsidRPr="00F02321">
        <w:rPr>
          <w:rFonts w:ascii="Calibri" w:hAnsi="Calibri" w:cs="Calibri"/>
          <w:b/>
          <w:bCs/>
        </w:rPr>
        <w:br/>
        <w:t>Noting this is still marked as ‘provisional’ are you able to assist with the below queries for my understanding to allow me to be factual in my work.</w:t>
      </w:r>
      <w:r w:rsidRPr="00F02321">
        <w:rPr>
          <w:rFonts w:ascii="Calibri" w:hAnsi="Calibri" w:cs="Calibri"/>
          <w:b/>
          <w:bCs/>
        </w:rPr>
        <w:br/>
      </w:r>
      <w:r w:rsidRPr="00F02321">
        <w:rPr>
          <w:rFonts w:ascii="Calibri" w:hAnsi="Calibri" w:cs="Calibri"/>
          <w:b/>
          <w:bCs/>
        </w:rPr>
        <w:br/>
        <w:t>1.  What is the methodology used (</w:t>
      </w:r>
      <w:proofErr w:type="spellStart"/>
      <w:r w:rsidRPr="00F02321">
        <w:rPr>
          <w:rFonts w:ascii="Calibri" w:hAnsi="Calibri" w:cs="Calibri"/>
          <w:b/>
          <w:bCs/>
        </w:rPr>
        <w:t>e.g</w:t>
      </w:r>
      <w:proofErr w:type="spellEnd"/>
      <w:r w:rsidRPr="00F02321">
        <w:rPr>
          <w:rFonts w:ascii="Calibri" w:hAnsi="Calibri" w:cs="Calibri"/>
          <w:b/>
          <w:bCs/>
        </w:rPr>
        <w:t xml:space="preserve"> is </w:t>
      </w:r>
      <w:proofErr w:type="gramStart"/>
      <w:r w:rsidRPr="00F02321">
        <w:rPr>
          <w:rFonts w:ascii="Calibri" w:hAnsi="Calibri" w:cs="Calibri"/>
          <w:b/>
          <w:bCs/>
        </w:rPr>
        <w:t>this tickets</w:t>
      </w:r>
      <w:proofErr w:type="gramEnd"/>
      <w:r w:rsidRPr="00F02321">
        <w:rPr>
          <w:rFonts w:ascii="Calibri" w:hAnsi="Calibri" w:cs="Calibri"/>
          <w:b/>
          <w:bCs/>
        </w:rPr>
        <w:t xml:space="preserve"> sold, gaps or scans?) and is any of this 31.3m forecasted or assumed data?  For </w:t>
      </w:r>
      <w:proofErr w:type="gramStart"/>
      <w:r w:rsidRPr="00F02321">
        <w:rPr>
          <w:rFonts w:ascii="Calibri" w:hAnsi="Calibri" w:cs="Calibri"/>
          <w:b/>
          <w:bCs/>
        </w:rPr>
        <w:t>example</w:t>
      </w:r>
      <w:proofErr w:type="gramEnd"/>
      <w:r w:rsidRPr="00F02321">
        <w:rPr>
          <w:rFonts w:ascii="Calibri" w:hAnsi="Calibri" w:cs="Calibri"/>
          <w:b/>
          <w:bCs/>
        </w:rPr>
        <w:t xml:space="preserve"> children are free to travel if accompanied by a fare paying </w:t>
      </w:r>
      <w:proofErr w:type="gramStart"/>
      <w:r w:rsidRPr="00F02321">
        <w:rPr>
          <w:rFonts w:ascii="Calibri" w:hAnsi="Calibri" w:cs="Calibri"/>
          <w:b/>
          <w:bCs/>
        </w:rPr>
        <w:t>adult</w:t>
      </w:r>
      <w:proofErr w:type="gramEnd"/>
      <w:r w:rsidRPr="00F02321">
        <w:rPr>
          <w:rFonts w:ascii="Calibri" w:hAnsi="Calibri" w:cs="Calibri"/>
          <w:b/>
          <w:bCs/>
        </w:rPr>
        <w:t xml:space="preserve"> but my observations are these are not recorded.  How are bus rail replacement journeys treated/ticket acceptance on local buses?</w:t>
      </w:r>
      <w:r w:rsidRPr="00F02321">
        <w:rPr>
          <w:rFonts w:ascii="Calibri" w:hAnsi="Calibri" w:cs="Calibri"/>
          <w:b/>
          <w:bCs/>
        </w:rPr>
        <w:br/>
      </w:r>
      <w:r w:rsidRPr="00F02321">
        <w:rPr>
          <w:rFonts w:ascii="Calibri" w:hAnsi="Calibri" w:cs="Calibri"/>
          <w:b/>
          <w:bCs/>
        </w:rPr>
        <w:br/>
        <w:t>2.  From Board ‘minutes’ published there is acknowledgment that scanning of tickets was under par and leading to under recording in the last 24 months. How much of the 31.3m is from accurate recording of mobile tickets noting the increase in use of them?</w:t>
      </w:r>
      <w:r w:rsidRPr="00F02321">
        <w:rPr>
          <w:rFonts w:ascii="Calibri" w:hAnsi="Calibri" w:cs="Calibri"/>
          <w:b/>
          <w:bCs/>
        </w:rPr>
        <w:br/>
      </w:r>
      <w:r w:rsidRPr="00F02321">
        <w:rPr>
          <w:rFonts w:ascii="Calibri" w:hAnsi="Calibri" w:cs="Calibri"/>
          <w:b/>
          <w:bCs/>
        </w:rPr>
        <w:br/>
        <w:t xml:space="preserve">3. This is a report +19% from the prior year but how many ‘actual journeys’ are made in the Core Valley Lines area? </w:t>
      </w:r>
      <w:proofErr w:type="gramStart"/>
      <w:r w:rsidRPr="00F02321">
        <w:rPr>
          <w:rFonts w:ascii="Calibri" w:hAnsi="Calibri" w:cs="Calibri"/>
          <w:b/>
          <w:bCs/>
        </w:rPr>
        <w:t>So</w:t>
      </w:r>
      <w:proofErr w:type="gramEnd"/>
      <w:r w:rsidRPr="00F02321">
        <w:rPr>
          <w:rFonts w:ascii="Calibri" w:hAnsi="Calibri" w:cs="Calibri"/>
          <w:b/>
          <w:bCs/>
        </w:rPr>
        <w:t xml:space="preserve"> the lines to Rhymney, Treherbert, Merthyr, Coryton, Penarth and Barry Island?</w:t>
      </w:r>
      <w:r w:rsidRPr="00F02321">
        <w:rPr>
          <w:rFonts w:ascii="Calibri" w:hAnsi="Calibri" w:cs="Calibri"/>
          <w:b/>
          <w:bCs/>
        </w:rPr>
        <w:br/>
      </w:r>
      <w:r w:rsidRPr="00F02321">
        <w:rPr>
          <w:rFonts w:ascii="Calibri" w:hAnsi="Calibri" w:cs="Calibri"/>
          <w:b/>
          <w:bCs/>
        </w:rPr>
        <w:br/>
        <w:t>4. What was the equivalent number for question 3 above for the year April 2023 to March 2024?</w:t>
      </w:r>
      <w:r w:rsidRPr="00F02321">
        <w:rPr>
          <w:rFonts w:ascii="Calibri" w:hAnsi="Calibri" w:cs="Calibri"/>
          <w:b/>
          <w:bCs/>
        </w:rPr>
        <w:br/>
      </w:r>
      <w:r w:rsidRPr="00F02321">
        <w:rPr>
          <w:rFonts w:ascii="Calibri" w:hAnsi="Calibri" w:cs="Calibri"/>
          <w:b/>
          <w:bCs/>
        </w:rPr>
        <w:br/>
        <w:t>5.  What is the actual or forecast (please distinguish) of journeys made on the same core valleys rail replacement services for the year April 2023 to March 2024.</w:t>
      </w:r>
    </w:p>
    <w:p w14:paraId="48227BD8" w14:textId="77777777" w:rsidR="00F447A7" w:rsidRDefault="00F447A7" w:rsidP="00A621D5">
      <w:pPr>
        <w:spacing w:after="0" w:line="240" w:lineRule="auto"/>
        <w:rPr>
          <w:b/>
          <w:bCs/>
        </w:rPr>
      </w:pPr>
    </w:p>
    <w:p w14:paraId="261EF0D5" w14:textId="747503DF" w:rsidR="00AA63E7" w:rsidRDefault="00AA63E7" w:rsidP="156E0B0A">
      <w:pPr>
        <w:spacing w:after="0" w:line="240" w:lineRule="auto"/>
        <w:rPr>
          <w:b/>
          <w:bCs/>
        </w:rPr>
      </w:pPr>
      <w:r w:rsidRPr="156E0B0A">
        <w:rPr>
          <w:b/>
          <w:bCs/>
        </w:rPr>
        <w:t>RESPONSE</w:t>
      </w:r>
    </w:p>
    <w:p w14:paraId="1E855DFF" w14:textId="77777777" w:rsidR="00F02321" w:rsidRDefault="00F02321" w:rsidP="156E0B0A">
      <w:pPr>
        <w:spacing w:after="0" w:line="240" w:lineRule="auto"/>
        <w:rPr>
          <w:b/>
          <w:bCs/>
        </w:rPr>
      </w:pPr>
    </w:p>
    <w:p w14:paraId="47C7CD3E" w14:textId="77777777" w:rsidR="00F02321" w:rsidRPr="00F02321" w:rsidRDefault="00F02321" w:rsidP="00F02321">
      <w:pPr>
        <w:spacing w:after="0" w:line="240" w:lineRule="auto"/>
        <w:rPr>
          <w:u w:val="single"/>
        </w:rPr>
      </w:pPr>
      <w:r w:rsidRPr="00F02321">
        <w:rPr>
          <w:u w:val="single"/>
        </w:rPr>
        <w:t>Question 1</w:t>
      </w:r>
    </w:p>
    <w:p w14:paraId="105DCF26" w14:textId="206B19C1" w:rsidR="00F02321" w:rsidRPr="00F02321" w:rsidRDefault="00F02321" w:rsidP="00F02321">
      <w:pPr>
        <w:spacing w:after="0" w:line="240" w:lineRule="auto"/>
        <w:rPr>
          <w:b/>
          <w:bCs/>
        </w:rPr>
      </w:pPr>
      <w:r w:rsidRPr="00F02321">
        <w:rPr>
          <w:b/>
          <w:bCs/>
        </w:rPr>
        <w:t> </w:t>
      </w:r>
    </w:p>
    <w:p w14:paraId="79E0AAB6" w14:textId="77777777" w:rsidR="00F02321" w:rsidRPr="00F02321" w:rsidRDefault="00F02321" w:rsidP="00F02321">
      <w:pPr>
        <w:spacing w:after="0" w:line="240" w:lineRule="auto"/>
      </w:pPr>
      <w:r w:rsidRPr="00F02321">
        <w:t>ORR methodology is publicly available </w:t>
      </w:r>
      <w:hyperlink r:id="rId10" w:tooltip="Original URL: https://dataportal.orr.gov.uk/media/1234/passenger-usage-quality-report.pdf. Click or tap if you trust this link." w:history="1">
        <w:r w:rsidRPr="00F02321">
          <w:rPr>
            <w:rStyle w:val="Hyperlink"/>
            <w:u w:val="none"/>
          </w:rPr>
          <w:t>Passenger rail usage</w:t>
        </w:r>
      </w:hyperlink>
    </w:p>
    <w:p w14:paraId="54FB0682" w14:textId="2BFFFCBE" w:rsidR="00F02321" w:rsidRDefault="00F02321" w:rsidP="00F02321">
      <w:pPr>
        <w:spacing w:after="0" w:line="240" w:lineRule="auto"/>
        <w:rPr>
          <w:b/>
          <w:bCs/>
        </w:rPr>
      </w:pPr>
    </w:p>
    <w:p w14:paraId="289C3380" w14:textId="188E2C8A" w:rsidR="00F02321" w:rsidRPr="00F02321" w:rsidRDefault="00F02321" w:rsidP="00F02321">
      <w:pPr>
        <w:spacing w:after="0" w:line="240" w:lineRule="auto"/>
        <w:rPr>
          <w:u w:val="single"/>
        </w:rPr>
      </w:pPr>
      <w:r w:rsidRPr="00F02321">
        <w:rPr>
          <w:u w:val="single"/>
        </w:rPr>
        <w:t>Question 2</w:t>
      </w:r>
    </w:p>
    <w:p w14:paraId="3D3586E3" w14:textId="77777777" w:rsidR="00F02321" w:rsidRPr="00F02321" w:rsidRDefault="00F02321" w:rsidP="00F02321">
      <w:pPr>
        <w:spacing w:after="0" w:line="240" w:lineRule="auto"/>
        <w:rPr>
          <w:b/>
          <w:bCs/>
        </w:rPr>
      </w:pPr>
      <w:r w:rsidRPr="00F02321">
        <w:rPr>
          <w:b/>
          <w:bCs/>
        </w:rPr>
        <w:t> </w:t>
      </w:r>
    </w:p>
    <w:p w14:paraId="49848E40" w14:textId="77777777" w:rsidR="00F02321" w:rsidRPr="00F02321" w:rsidRDefault="00F02321" w:rsidP="00F02321">
      <w:pPr>
        <w:spacing w:after="0" w:line="240" w:lineRule="auto"/>
      </w:pPr>
      <w:r w:rsidRPr="00F02321">
        <w:t>TfW data published by the ORR is based on ticketed journey data. Passenger journeys based on tickets sold and validation of tickets i.e. ‘scanning’ are two separate databases</w:t>
      </w:r>
    </w:p>
    <w:p w14:paraId="7D521AA4" w14:textId="77777777" w:rsidR="00F02321" w:rsidRPr="00F02321" w:rsidRDefault="00F02321" w:rsidP="00F02321">
      <w:pPr>
        <w:spacing w:after="0" w:line="240" w:lineRule="auto"/>
        <w:rPr>
          <w:b/>
          <w:bCs/>
        </w:rPr>
      </w:pPr>
      <w:r w:rsidRPr="00F02321">
        <w:rPr>
          <w:b/>
          <w:bCs/>
        </w:rPr>
        <w:t> </w:t>
      </w:r>
    </w:p>
    <w:p w14:paraId="5D27EAA5" w14:textId="77777777" w:rsidR="004E03DA" w:rsidRPr="004E03DA" w:rsidRDefault="004E03DA" w:rsidP="00F02321">
      <w:pPr>
        <w:spacing w:after="0" w:line="240" w:lineRule="auto"/>
        <w:rPr>
          <w:u w:val="single"/>
        </w:rPr>
      </w:pPr>
      <w:r w:rsidRPr="004E03DA">
        <w:rPr>
          <w:u w:val="single"/>
        </w:rPr>
        <w:t>Question 3</w:t>
      </w:r>
    </w:p>
    <w:p w14:paraId="756B0E78" w14:textId="5EBEEA1B" w:rsidR="00F02321" w:rsidRPr="00F02321" w:rsidRDefault="00F02321" w:rsidP="00F02321">
      <w:pPr>
        <w:spacing w:after="0" w:line="240" w:lineRule="auto"/>
      </w:pPr>
      <w:r w:rsidRPr="00F02321">
        <w:t> </w:t>
      </w:r>
    </w:p>
    <w:tbl>
      <w:tblPr>
        <w:tblW w:w="3840" w:type="dxa"/>
        <w:tblInd w:w="727" w:type="dxa"/>
        <w:shd w:val="clear" w:color="auto" w:fill="FFFFFF"/>
        <w:tblCellMar>
          <w:left w:w="0" w:type="dxa"/>
          <w:right w:w="0" w:type="dxa"/>
        </w:tblCellMar>
        <w:tblLook w:val="04A0" w:firstRow="1" w:lastRow="0" w:firstColumn="1" w:lastColumn="0" w:noHBand="0" w:noVBand="1"/>
      </w:tblPr>
      <w:tblGrid>
        <w:gridCol w:w="3840"/>
      </w:tblGrid>
      <w:tr w:rsidR="00F02321" w:rsidRPr="00F02321" w14:paraId="37C856D3" w14:textId="77777777" w:rsidTr="00F02321">
        <w:trPr>
          <w:trHeight w:val="290"/>
        </w:trPr>
        <w:tc>
          <w:tcPr>
            <w:tcW w:w="3840" w:type="dxa"/>
            <w:shd w:val="clear" w:color="auto" w:fill="FFFFFF"/>
            <w:tcMar>
              <w:top w:w="0" w:type="dxa"/>
              <w:left w:w="108" w:type="dxa"/>
              <w:bottom w:w="0" w:type="dxa"/>
              <w:right w:w="108" w:type="dxa"/>
            </w:tcMar>
            <w:vAlign w:val="bottom"/>
            <w:hideMark/>
          </w:tcPr>
          <w:p w14:paraId="2716FBD8" w14:textId="77777777" w:rsidR="00F02321" w:rsidRPr="00F02321" w:rsidRDefault="00F02321" w:rsidP="00F02321">
            <w:pPr>
              <w:spacing w:after="0" w:line="240" w:lineRule="auto"/>
            </w:pPr>
            <w:r w:rsidRPr="00F02321">
              <w:t>CARDIFF - BARRY ISLAND</w:t>
            </w:r>
          </w:p>
        </w:tc>
      </w:tr>
      <w:tr w:rsidR="00F02321" w:rsidRPr="00F02321" w14:paraId="70E0FCF4" w14:textId="77777777" w:rsidTr="00F02321">
        <w:trPr>
          <w:trHeight w:val="290"/>
        </w:trPr>
        <w:tc>
          <w:tcPr>
            <w:tcW w:w="3840" w:type="dxa"/>
            <w:shd w:val="clear" w:color="auto" w:fill="FFFFFF"/>
            <w:tcMar>
              <w:top w:w="0" w:type="dxa"/>
              <w:left w:w="108" w:type="dxa"/>
              <w:bottom w:w="0" w:type="dxa"/>
              <w:right w:w="108" w:type="dxa"/>
            </w:tcMar>
            <w:vAlign w:val="bottom"/>
            <w:hideMark/>
          </w:tcPr>
          <w:p w14:paraId="1BB7AFD3" w14:textId="77777777" w:rsidR="00F02321" w:rsidRPr="00F02321" w:rsidRDefault="00F02321" w:rsidP="00F02321">
            <w:pPr>
              <w:spacing w:after="0" w:line="240" w:lineRule="auto"/>
            </w:pPr>
            <w:r w:rsidRPr="00F02321">
              <w:t>CARDIFF-ABERDARE</w:t>
            </w:r>
          </w:p>
        </w:tc>
      </w:tr>
      <w:tr w:rsidR="00F02321" w:rsidRPr="00F02321" w14:paraId="13A85A05" w14:textId="77777777" w:rsidTr="00F02321">
        <w:trPr>
          <w:trHeight w:val="290"/>
        </w:trPr>
        <w:tc>
          <w:tcPr>
            <w:tcW w:w="3840" w:type="dxa"/>
            <w:shd w:val="clear" w:color="auto" w:fill="FFFFFF"/>
            <w:tcMar>
              <w:top w:w="0" w:type="dxa"/>
              <w:left w:w="108" w:type="dxa"/>
              <w:bottom w:w="0" w:type="dxa"/>
              <w:right w:w="108" w:type="dxa"/>
            </w:tcMar>
            <w:vAlign w:val="bottom"/>
            <w:hideMark/>
          </w:tcPr>
          <w:p w14:paraId="02550B8A" w14:textId="77777777" w:rsidR="00F02321" w:rsidRPr="00F02321" w:rsidRDefault="00F02321" w:rsidP="00F02321">
            <w:pPr>
              <w:spacing w:after="0" w:line="240" w:lineRule="auto"/>
            </w:pPr>
            <w:r w:rsidRPr="00F02321">
              <w:lastRenderedPageBreak/>
              <w:t>CARDIFF-MERTHYR TYDFIL</w:t>
            </w:r>
          </w:p>
        </w:tc>
      </w:tr>
      <w:tr w:rsidR="00F02321" w:rsidRPr="00F02321" w14:paraId="4C8B43FB" w14:textId="77777777" w:rsidTr="00F02321">
        <w:trPr>
          <w:trHeight w:val="290"/>
        </w:trPr>
        <w:tc>
          <w:tcPr>
            <w:tcW w:w="3840" w:type="dxa"/>
            <w:shd w:val="clear" w:color="auto" w:fill="FFFFFF"/>
            <w:tcMar>
              <w:top w:w="0" w:type="dxa"/>
              <w:left w:w="108" w:type="dxa"/>
              <w:bottom w:w="0" w:type="dxa"/>
              <w:right w:w="108" w:type="dxa"/>
            </w:tcMar>
            <w:vAlign w:val="bottom"/>
            <w:hideMark/>
          </w:tcPr>
          <w:p w14:paraId="3C921DBA" w14:textId="77777777" w:rsidR="00F02321" w:rsidRPr="00F02321" w:rsidRDefault="00F02321" w:rsidP="00F02321">
            <w:pPr>
              <w:spacing w:after="0" w:line="240" w:lineRule="auto"/>
            </w:pPr>
            <w:r w:rsidRPr="00F02321">
              <w:t>CARDIFF-PENARTH</w:t>
            </w:r>
          </w:p>
        </w:tc>
      </w:tr>
      <w:tr w:rsidR="00F02321" w:rsidRPr="00F02321" w14:paraId="6450E604" w14:textId="77777777" w:rsidTr="00F02321">
        <w:trPr>
          <w:trHeight w:val="290"/>
        </w:trPr>
        <w:tc>
          <w:tcPr>
            <w:tcW w:w="3840" w:type="dxa"/>
            <w:shd w:val="clear" w:color="auto" w:fill="FFFFFF"/>
            <w:tcMar>
              <w:top w:w="0" w:type="dxa"/>
              <w:left w:w="108" w:type="dxa"/>
              <w:bottom w:w="0" w:type="dxa"/>
              <w:right w:w="108" w:type="dxa"/>
            </w:tcMar>
            <w:vAlign w:val="bottom"/>
            <w:hideMark/>
          </w:tcPr>
          <w:p w14:paraId="15BBE51A" w14:textId="77777777" w:rsidR="00F02321" w:rsidRPr="00F02321" w:rsidRDefault="00F02321" w:rsidP="00F02321">
            <w:pPr>
              <w:spacing w:after="0" w:line="240" w:lineRule="auto"/>
            </w:pPr>
            <w:r w:rsidRPr="00F02321">
              <w:t>CARDIFF-RADYR (CITY LINE)</w:t>
            </w:r>
          </w:p>
        </w:tc>
      </w:tr>
      <w:tr w:rsidR="00F02321" w:rsidRPr="00F02321" w14:paraId="0A8F702C" w14:textId="77777777" w:rsidTr="00F02321">
        <w:trPr>
          <w:trHeight w:val="290"/>
        </w:trPr>
        <w:tc>
          <w:tcPr>
            <w:tcW w:w="3840" w:type="dxa"/>
            <w:shd w:val="clear" w:color="auto" w:fill="FFFFFF"/>
            <w:tcMar>
              <w:top w:w="0" w:type="dxa"/>
              <w:left w:w="108" w:type="dxa"/>
              <w:bottom w:w="0" w:type="dxa"/>
              <w:right w:w="108" w:type="dxa"/>
            </w:tcMar>
            <w:vAlign w:val="bottom"/>
            <w:hideMark/>
          </w:tcPr>
          <w:p w14:paraId="0E9523EA" w14:textId="77777777" w:rsidR="00F02321" w:rsidRPr="00F02321" w:rsidRDefault="00F02321" w:rsidP="00F02321">
            <w:pPr>
              <w:spacing w:after="0" w:line="240" w:lineRule="auto"/>
            </w:pPr>
            <w:r w:rsidRPr="00F02321">
              <w:t>CARDIFF-RHYMNEY</w:t>
            </w:r>
          </w:p>
        </w:tc>
      </w:tr>
      <w:tr w:rsidR="00F02321" w:rsidRPr="00F02321" w14:paraId="10A297BF" w14:textId="77777777" w:rsidTr="00F02321">
        <w:trPr>
          <w:trHeight w:val="290"/>
        </w:trPr>
        <w:tc>
          <w:tcPr>
            <w:tcW w:w="3840" w:type="dxa"/>
            <w:shd w:val="clear" w:color="auto" w:fill="FFFFFF"/>
            <w:tcMar>
              <w:top w:w="0" w:type="dxa"/>
              <w:left w:w="108" w:type="dxa"/>
              <w:bottom w:w="0" w:type="dxa"/>
              <w:right w:w="108" w:type="dxa"/>
            </w:tcMar>
            <w:vAlign w:val="bottom"/>
            <w:hideMark/>
          </w:tcPr>
          <w:p w14:paraId="3BCF093F" w14:textId="77777777" w:rsidR="00F02321" w:rsidRPr="00F02321" w:rsidRDefault="00F02321" w:rsidP="00F02321">
            <w:pPr>
              <w:spacing w:after="0" w:line="240" w:lineRule="auto"/>
            </w:pPr>
            <w:r w:rsidRPr="00F02321">
              <w:t>CARDIFF-TREHERBERT</w:t>
            </w:r>
          </w:p>
        </w:tc>
      </w:tr>
    </w:tbl>
    <w:p w14:paraId="48A43667" w14:textId="77777777" w:rsidR="00F02321" w:rsidRPr="00F02321" w:rsidRDefault="00F02321" w:rsidP="00F02321">
      <w:pPr>
        <w:spacing w:after="0" w:line="240" w:lineRule="auto"/>
      </w:pPr>
      <w:r w:rsidRPr="00F02321">
        <w:t> </w:t>
      </w:r>
    </w:p>
    <w:p w14:paraId="5EC7FA36" w14:textId="789FC4C1" w:rsidR="00F02321" w:rsidRPr="00F02321" w:rsidRDefault="004E03DA" w:rsidP="00F02321">
      <w:pPr>
        <w:spacing w:after="0" w:line="240" w:lineRule="auto"/>
      </w:pPr>
      <w:r>
        <w:t>The a</w:t>
      </w:r>
      <w:r w:rsidR="00F02321" w:rsidRPr="00F02321">
        <w:t>ggregated figure for the routes outlined above (FY24/25)</w:t>
      </w:r>
      <w:r>
        <w:t xml:space="preserve"> was </w:t>
      </w:r>
      <w:r w:rsidR="00F02321" w:rsidRPr="00F02321">
        <w:t>9,808,971</w:t>
      </w:r>
    </w:p>
    <w:p w14:paraId="38D6DFEE" w14:textId="77777777" w:rsidR="00F02321" w:rsidRPr="00F02321" w:rsidRDefault="00F02321" w:rsidP="00F02321">
      <w:pPr>
        <w:spacing w:after="0" w:line="240" w:lineRule="auto"/>
        <w:rPr>
          <w:b/>
          <w:bCs/>
        </w:rPr>
      </w:pPr>
      <w:r w:rsidRPr="00F02321">
        <w:rPr>
          <w:b/>
          <w:bCs/>
        </w:rPr>
        <w:t> </w:t>
      </w:r>
    </w:p>
    <w:p w14:paraId="12CC175C" w14:textId="77777777" w:rsidR="004E03DA" w:rsidRPr="004E03DA" w:rsidRDefault="004E03DA" w:rsidP="00F02321">
      <w:pPr>
        <w:spacing w:after="0" w:line="240" w:lineRule="auto"/>
        <w:rPr>
          <w:u w:val="single"/>
        </w:rPr>
      </w:pPr>
      <w:r w:rsidRPr="004E03DA">
        <w:rPr>
          <w:u w:val="single"/>
        </w:rPr>
        <w:t>Question 4</w:t>
      </w:r>
    </w:p>
    <w:p w14:paraId="52919330" w14:textId="0D9B1D9F" w:rsidR="00F02321" w:rsidRPr="00F02321" w:rsidRDefault="00F02321" w:rsidP="00F02321">
      <w:pPr>
        <w:spacing w:after="0" w:line="240" w:lineRule="auto"/>
      </w:pPr>
      <w:r w:rsidRPr="00F02321">
        <w:t> </w:t>
      </w:r>
    </w:p>
    <w:p w14:paraId="35C881F0" w14:textId="313DB32A" w:rsidR="00F02321" w:rsidRPr="00F02321" w:rsidRDefault="004E03DA" w:rsidP="00F02321">
      <w:pPr>
        <w:spacing w:after="0" w:line="240" w:lineRule="auto"/>
      </w:pPr>
      <w:r>
        <w:t>The a</w:t>
      </w:r>
      <w:r w:rsidR="00F02321" w:rsidRPr="00F02321">
        <w:t>ggregated figure for the routes outlined above (FY23/24): 6,438,683</w:t>
      </w:r>
    </w:p>
    <w:p w14:paraId="3231695E" w14:textId="48BB51B5" w:rsidR="00F02321" w:rsidRDefault="00F02321" w:rsidP="00F02321">
      <w:pPr>
        <w:spacing w:after="0" w:line="240" w:lineRule="auto"/>
        <w:rPr>
          <w:b/>
          <w:bCs/>
        </w:rPr>
      </w:pPr>
    </w:p>
    <w:p w14:paraId="0FF51115" w14:textId="7072AF49" w:rsidR="004E03DA" w:rsidRPr="004E03DA" w:rsidRDefault="004E03DA" w:rsidP="00F02321">
      <w:pPr>
        <w:spacing w:after="0" w:line="240" w:lineRule="auto"/>
        <w:rPr>
          <w:u w:val="single"/>
        </w:rPr>
      </w:pPr>
      <w:r w:rsidRPr="004E03DA">
        <w:rPr>
          <w:u w:val="single"/>
        </w:rPr>
        <w:t>Question 5</w:t>
      </w:r>
    </w:p>
    <w:p w14:paraId="0440BE69" w14:textId="77777777" w:rsidR="004E03DA" w:rsidRPr="00F02321" w:rsidRDefault="004E03DA" w:rsidP="00F02321">
      <w:pPr>
        <w:spacing w:after="0" w:line="240" w:lineRule="auto"/>
      </w:pPr>
    </w:p>
    <w:p w14:paraId="2CA3FFC9" w14:textId="7201371E" w:rsidR="00F02321" w:rsidRPr="00F02321" w:rsidRDefault="00F02321" w:rsidP="00F02321">
      <w:pPr>
        <w:spacing w:after="0" w:line="240" w:lineRule="auto"/>
      </w:pPr>
      <w:r w:rsidRPr="00F02321">
        <w:t xml:space="preserve">This </w:t>
      </w:r>
      <w:r w:rsidR="004E03DA" w:rsidRPr="004E03DA">
        <w:t>information is not recorded by Transport for Wales.</w:t>
      </w:r>
    </w:p>
    <w:p w14:paraId="5E90A454" w14:textId="77777777" w:rsidR="00F02321" w:rsidRDefault="00F02321" w:rsidP="156E0B0A">
      <w:pPr>
        <w:spacing w:after="0" w:line="240" w:lineRule="auto"/>
        <w:rPr>
          <w:b/>
          <w:bCs/>
        </w:rPr>
      </w:pPr>
    </w:p>
    <w:p w14:paraId="3D6A74F3" w14:textId="77777777" w:rsidR="00A621D5" w:rsidRDefault="00A621D5" w:rsidP="156E0B0A">
      <w:pPr>
        <w:spacing w:after="0" w:line="240" w:lineRule="auto"/>
        <w:rPr>
          <w:b/>
          <w:bCs/>
        </w:rPr>
      </w:pPr>
    </w:p>
    <w:p w14:paraId="36CFC411" w14:textId="77777777" w:rsidR="002438E2" w:rsidRDefault="002438E2" w:rsidP="156E0B0A">
      <w:pPr>
        <w:spacing w:after="0" w:line="240" w:lineRule="auto"/>
        <w:rPr>
          <w:b/>
          <w:bCs/>
        </w:rPr>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1"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2"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3"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4"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74785" w14:textId="77777777" w:rsidR="000142AF" w:rsidRDefault="000142AF" w:rsidP="0029704C">
      <w:pPr>
        <w:spacing w:after="0" w:line="240" w:lineRule="auto"/>
      </w:pPr>
      <w:r>
        <w:separator/>
      </w:r>
    </w:p>
  </w:endnote>
  <w:endnote w:type="continuationSeparator" w:id="0">
    <w:p w14:paraId="2AFCAC2C" w14:textId="77777777" w:rsidR="000142AF" w:rsidRDefault="000142AF" w:rsidP="0029704C">
      <w:pPr>
        <w:spacing w:after="0" w:line="240" w:lineRule="auto"/>
      </w:pPr>
      <w:r>
        <w:continuationSeparator/>
      </w:r>
    </w:p>
  </w:endnote>
  <w:endnote w:type="continuationNotice" w:id="1">
    <w:p w14:paraId="70E08629" w14:textId="77777777" w:rsidR="000142AF" w:rsidRDefault="000142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E00C9" w14:textId="77777777" w:rsidR="000142AF" w:rsidRDefault="000142AF" w:rsidP="0029704C">
      <w:pPr>
        <w:spacing w:after="0" w:line="240" w:lineRule="auto"/>
      </w:pPr>
      <w:r>
        <w:separator/>
      </w:r>
    </w:p>
  </w:footnote>
  <w:footnote w:type="continuationSeparator" w:id="0">
    <w:p w14:paraId="7CB6C193" w14:textId="77777777" w:rsidR="000142AF" w:rsidRDefault="000142AF" w:rsidP="0029704C">
      <w:pPr>
        <w:spacing w:after="0" w:line="240" w:lineRule="auto"/>
      </w:pPr>
      <w:r>
        <w:continuationSeparator/>
      </w:r>
    </w:p>
  </w:footnote>
  <w:footnote w:type="continuationNotice" w:id="1">
    <w:p w14:paraId="7FD10C43" w14:textId="77777777" w:rsidR="000142AF" w:rsidRDefault="000142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6084"/>
    <w:multiLevelType w:val="multilevel"/>
    <w:tmpl w:val="00F636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E7978F4"/>
    <w:multiLevelType w:val="multilevel"/>
    <w:tmpl w:val="CFE2B3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D30746"/>
    <w:multiLevelType w:val="multilevel"/>
    <w:tmpl w:val="7CF2B4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7D42B98"/>
    <w:multiLevelType w:val="multilevel"/>
    <w:tmpl w:val="20FA7B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4"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FBD0458"/>
    <w:multiLevelType w:val="multilevel"/>
    <w:tmpl w:val="A978E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6"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9"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20"/>
  </w:num>
  <w:num w:numId="2" w16cid:durableId="1916353855">
    <w:abstractNumId w:val="31"/>
  </w:num>
  <w:num w:numId="3" w16cid:durableId="1632709340">
    <w:abstractNumId w:val="2"/>
  </w:num>
  <w:num w:numId="4" w16cid:durableId="1687706889">
    <w:abstractNumId w:val="38"/>
  </w:num>
  <w:num w:numId="5" w16cid:durableId="447050164">
    <w:abstractNumId w:val="29"/>
  </w:num>
  <w:num w:numId="6" w16cid:durableId="1085153704">
    <w:abstractNumId w:val="33"/>
  </w:num>
  <w:num w:numId="7" w16cid:durableId="184189067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21"/>
  </w:num>
  <w:num w:numId="9" w16cid:durableId="597829678">
    <w:abstractNumId w:val="24"/>
  </w:num>
  <w:num w:numId="10" w16cid:durableId="2076127692">
    <w:abstractNumId w:val="8"/>
  </w:num>
  <w:num w:numId="11" w16cid:durableId="1218473506">
    <w:abstractNumId w:val="37"/>
  </w:num>
  <w:num w:numId="12" w16cid:durableId="1824615605">
    <w:abstractNumId w:val="18"/>
  </w:num>
  <w:num w:numId="13" w16cid:durableId="2126925490">
    <w:abstractNumId w:val="15"/>
  </w:num>
  <w:num w:numId="14" w16cid:durableId="164785147">
    <w:abstractNumId w:val="41"/>
  </w:num>
  <w:num w:numId="15" w16cid:durableId="14954899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9"/>
  </w:num>
  <w:num w:numId="17" w16cid:durableId="597904597">
    <w:abstractNumId w:val="19"/>
  </w:num>
  <w:num w:numId="18" w16cid:durableId="489709803">
    <w:abstractNumId w:val="26"/>
  </w:num>
  <w:num w:numId="19" w16cid:durableId="1982618245">
    <w:abstractNumId w:val="14"/>
  </w:num>
  <w:num w:numId="20" w16cid:durableId="1004017448">
    <w:abstractNumId w:val="27"/>
  </w:num>
  <w:num w:numId="21" w16cid:durableId="1916930972">
    <w:abstractNumId w:val="4"/>
  </w:num>
  <w:num w:numId="22" w16cid:durableId="1994068841">
    <w:abstractNumId w:val="3"/>
  </w:num>
  <w:num w:numId="23" w16cid:durableId="1815563318">
    <w:abstractNumId w:val="7"/>
  </w:num>
  <w:num w:numId="24" w16cid:durableId="187105502">
    <w:abstractNumId w:val="28"/>
  </w:num>
  <w:num w:numId="25" w16cid:durableId="2026662365">
    <w:abstractNumId w:val="30"/>
  </w:num>
  <w:num w:numId="26" w16cid:durableId="1653295069">
    <w:abstractNumId w:val="11"/>
  </w:num>
  <w:num w:numId="27" w16cid:durableId="207646958">
    <w:abstractNumId w:val="13"/>
  </w:num>
  <w:num w:numId="28" w16cid:durableId="1264918261">
    <w:abstractNumId w:val="12"/>
  </w:num>
  <w:num w:numId="29" w16cid:durableId="1176581428">
    <w:abstractNumId w:val="39"/>
  </w:num>
  <w:num w:numId="30" w16cid:durableId="1409376743">
    <w:abstractNumId w:val="5"/>
  </w:num>
  <w:num w:numId="31" w16cid:durableId="882867202">
    <w:abstractNumId w:val="22"/>
  </w:num>
  <w:num w:numId="32" w16cid:durableId="1844128489">
    <w:abstractNumId w:val="32"/>
  </w:num>
  <w:num w:numId="33" w16cid:durableId="779298299">
    <w:abstractNumId w:val="36"/>
  </w:num>
  <w:num w:numId="34" w16cid:durableId="1707944029">
    <w:abstractNumId w:val="23"/>
  </w:num>
  <w:num w:numId="35" w16cid:durableId="1506820249">
    <w:abstractNumId w:val="40"/>
  </w:num>
  <w:num w:numId="36" w16cid:durableId="1880320527">
    <w:abstractNumId w:val="34"/>
  </w:num>
  <w:num w:numId="37" w16cid:durableId="1132867617">
    <w:abstractNumId w:val="17"/>
  </w:num>
  <w:num w:numId="38" w16cid:durableId="1561331385">
    <w:abstractNumId w:val="25"/>
  </w:num>
  <w:num w:numId="39" w16cid:durableId="1031995552">
    <w:abstractNumId w:val="10"/>
  </w:num>
  <w:num w:numId="40" w16cid:durableId="1662462202">
    <w:abstractNumId w:val="16"/>
  </w:num>
  <w:num w:numId="41" w16cid:durableId="1021011054">
    <w:abstractNumId w:val="0"/>
  </w:num>
  <w:num w:numId="42" w16cid:durableId="13077096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142AF"/>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8E2"/>
    <w:rsid w:val="00243C1C"/>
    <w:rsid w:val="002532E8"/>
    <w:rsid w:val="0027060F"/>
    <w:rsid w:val="00271383"/>
    <w:rsid w:val="0027240C"/>
    <w:rsid w:val="00293CEC"/>
    <w:rsid w:val="00295410"/>
    <w:rsid w:val="00295F62"/>
    <w:rsid w:val="0029704C"/>
    <w:rsid w:val="002975B5"/>
    <w:rsid w:val="002A2AB3"/>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C5A5B"/>
    <w:rsid w:val="004D2ED9"/>
    <w:rsid w:val="004E03DA"/>
    <w:rsid w:val="004E19CD"/>
    <w:rsid w:val="004E61BE"/>
    <w:rsid w:val="004F0CA8"/>
    <w:rsid w:val="004F2D0C"/>
    <w:rsid w:val="00530D71"/>
    <w:rsid w:val="0053128D"/>
    <w:rsid w:val="00536599"/>
    <w:rsid w:val="005446A4"/>
    <w:rsid w:val="005702F7"/>
    <w:rsid w:val="00585951"/>
    <w:rsid w:val="00586E64"/>
    <w:rsid w:val="00590396"/>
    <w:rsid w:val="005A1697"/>
    <w:rsid w:val="005A232C"/>
    <w:rsid w:val="005B0CC7"/>
    <w:rsid w:val="005B50D2"/>
    <w:rsid w:val="005D05B4"/>
    <w:rsid w:val="005D18F5"/>
    <w:rsid w:val="005D5730"/>
    <w:rsid w:val="005F512A"/>
    <w:rsid w:val="00603694"/>
    <w:rsid w:val="00604616"/>
    <w:rsid w:val="006046AF"/>
    <w:rsid w:val="00612366"/>
    <w:rsid w:val="00617231"/>
    <w:rsid w:val="006276CE"/>
    <w:rsid w:val="006325F9"/>
    <w:rsid w:val="00633DB7"/>
    <w:rsid w:val="00640A50"/>
    <w:rsid w:val="00640D42"/>
    <w:rsid w:val="00661880"/>
    <w:rsid w:val="006976DB"/>
    <w:rsid w:val="006F1796"/>
    <w:rsid w:val="006F1CED"/>
    <w:rsid w:val="00700245"/>
    <w:rsid w:val="00715D59"/>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756A3"/>
    <w:rsid w:val="00875924"/>
    <w:rsid w:val="00884520"/>
    <w:rsid w:val="008943C9"/>
    <w:rsid w:val="00894445"/>
    <w:rsid w:val="008A6BEE"/>
    <w:rsid w:val="008B4AEA"/>
    <w:rsid w:val="008B4C1A"/>
    <w:rsid w:val="008C3A62"/>
    <w:rsid w:val="008D0D18"/>
    <w:rsid w:val="008D5428"/>
    <w:rsid w:val="008D6A14"/>
    <w:rsid w:val="008E5B1D"/>
    <w:rsid w:val="009022B9"/>
    <w:rsid w:val="00905666"/>
    <w:rsid w:val="0090674D"/>
    <w:rsid w:val="00920E37"/>
    <w:rsid w:val="009228B6"/>
    <w:rsid w:val="009506DD"/>
    <w:rsid w:val="00955621"/>
    <w:rsid w:val="00955C33"/>
    <w:rsid w:val="0095701E"/>
    <w:rsid w:val="00962DA6"/>
    <w:rsid w:val="009730BB"/>
    <w:rsid w:val="00980D02"/>
    <w:rsid w:val="00990DC1"/>
    <w:rsid w:val="00990EE7"/>
    <w:rsid w:val="00994870"/>
    <w:rsid w:val="00997895"/>
    <w:rsid w:val="009A1797"/>
    <w:rsid w:val="009A25CC"/>
    <w:rsid w:val="009C2521"/>
    <w:rsid w:val="009C2579"/>
    <w:rsid w:val="009C283F"/>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621D5"/>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BF4DBE"/>
    <w:rsid w:val="00C317B9"/>
    <w:rsid w:val="00C324CE"/>
    <w:rsid w:val="00C5241C"/>
    <w:rsid w:val="00C55F2B"/>
    <w:rsid w:val="00C57EB8"/>
    <w:rsid w:val="00C63256"/>
    <w:rsid w:val="00C6692D"/>
    <w:rsid w:val="00C702FD"/>
    <w:rsid w:val="00C80C97"/>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743B"/>
    <w:rsid w:val="00D60775"/>
    <w:rsid w:val="00D63AE2"/>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02321"/>
    <w:rsid w:val="00F35E54"/>
    <w:rsid w:val="00F447A7"/>
    <w:rsid w:val="00F45AEF"/>
    <w:rsid w:val="00F524DE"/>
    <w:rsid w:val="00F65A95"/>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5842015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14595907">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reedomofinformation@tfw.wal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co.org.uk/make-a-complai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reedomofinformation@tfw.wale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eur03.safelinks.protection.outlook.com/?url=https%3A%2F%2Fdataportal.orr.gov.uk%2Fmedia%2F1234%2Fpassenger-usage-quality-report.pdf&amp;data=05%7C02%7CFreedomofinformation%40tfw.wales%7Cfe8583514e324cf6f82d08ddcab42dbd%7C87dcd024301948269956ba76b2a04ff4%7C0%7C0%7C638889597383510740%7CUnknown%7CTWFpbGZsb3d8eyJFbXB0eU1hcGkiOnRydWUsIlYiOiIwLjAuMDAwMCIsIlAiOiJXaW4zMiIsIkFOIjoiTWFpbCIsIldUIjoyfQ%3D%3D%7C0%7C%7C%7C&amp;sdata=%2FcXp1nUO%2BSqnbUrXcPdcUQI0puMvfDGyjLFiG908sK0%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make-a-compla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5fd48b8e1a4e72e6b2716fee133545eb">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4489efe31a65c248cbca5de94533c0f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3715FF-DDEB-4A11-BB11-5ACAD662E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customXml/itemProps3.xml><?xml version="1.0" encoding="utf-8"?>
<ds:datastoreItem xmlns:ds="http://schemas.openxmlformats.org/officeDocument/2006/customXml" ds:itemID="{6F8B8B0B-EFCB-4738-AA33-4CAA3F31B2F1}">
  <ds:schemaRefs>
    <ds:schemaRef ds:uri="http://schemas.microsoft.com/sharepoint/v3/contenttype/forms"/>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37</TotalTime>
  <Pages>2</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3</cp:revision>
  <dcterms:created xsi:type="dcterms:W3CDTF">2025-07-29T11:01:00Z</dcterms:created>
  <dcterms:modified xsi:type="dcterms:W3CDTF">2025-07-29T14:33:00Z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