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1C6670C8"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622FE7">
        <w:rPr>
          <w:rStyle w:val="normaltextrun"/>
          <w:rFonts w:ascii="Calibri" w:hAnsi="Calibri" w:cs="Calibri"/>
          <w:sz w:val="22"/>
          <w:szCs w:val="22"/>
        </w:rPr>
        <w:t xml:space="preserve"> </w:t>
      </w:r>
      <w:r w:rsidR="00426549">
        <w:rPr>
          <w:rStyle w:val="normaltextrun"/>
          <w:rFonts w:ascii="Calibri" w:hAnsi="Calibri" w:cs="Calibri"/>
          <w:sz w:val="22"/>
          <w:szCs w:val="22"/>
        </w:rPr>
        <w:t>22</w:t>
      </w:r>
      <w:r w:rsidR="00426549" w:rsidRPr="00426549">
        <w:rPr>
          <w:rStyle w:val="normaltextrun"/>
          <w:rFonts w:ascii="Calibri" w:hAnsi="Calibri" w:cs="Calibri"/>
          <w:sz w:val="22"/>
          <w:szCs w:val="22"/>
          <w:vertAlign w:val="superscript"/>
        </w:rPr>
        <w:t>nd</w:t>
      </w:r>
      <w:r w:rsidR="00426549">
        <w:rPr>
          <w:rStyle w:val="normaltextrun"/>
          <w:rFonts w:ascii="Calibri" w:hAnsi="Calibri" w:cs="Calibri"/>
          <w:sz w:val="22"/>
          <w:szCs w:val="22"/>
        </w:rPr>
        <w:t xml:space="preserve"> </w:t>
      </w:r>
      <w:r w:rsidR="00622FE7">
        <w:rPr>
          <w:rStyle w:val="normaltextrun"/>
          <w:rFonts w:ascii="Calibri" w:hAnsi="Calibri" w:cs="Calibri"/>
          <w:sz w:val="22"/>
          <w:szCs w:val="22"/>
        </w:rPr>
        <w:t xml:space="preserve">of </w:t>
      </w:r>
      <w:r w:rsidR="00FF0065">
        <w:rPr>
          <w:rStyle w:val="normaltextrun"/>
          <w:rFonts w:ascii="Calibri" w:hAnsi="Calibri" w:cs="Calibri"/>
          <w:sz w:val="22"/>
          <w:szCs w:val="22"/>
        </w:rPr>
        <w:t>October</w:t>
      </w:r>
      <w:r w:rsidR="00505423">
        <w:rPr>
          <w:rStyle w:val="normaltextrun"/>
          <w:rFonts w:ascii="Calibri" w:hAnsi="Calibri" w:cs="Calibri"/>
          <w:sz w:val="22"/>
          <w:szCs w:val="22"/>
        </w:rPr>
        <w:t xml:space="preserve"> </w:t>
      </w:r>
      <w:r w:rsidR="00461A8E">
        <w:rPr>
          <w:rStyle w:val="normaltextrun"/>
          <w:rFonts w:ascii="Calibri" w:hAnsi="Calibri" w:cs="Calibri"/>
          <w:sz w:val="22"/>
          <w:szCs w:val="22"/>
        </w:rPr>
        <w:t>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08584600"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091D3E">
        <w:rPr>
          <w:rStyle w:val="normaltextrun"/>
          <w:rFonts w:ascii="Calibri" w:hAnsi="Calibri" w:cs="Calibri"/>
          <w:b/>
          <w:bCs/>
          <w:color w:val="FF0000"/>
          <w:sz w:val="28"/>
          <w:szCs w:val="28"/>
        </w:rPr>
        <w:t>274</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BB63DD9" w14:textId="6A30396C" w:rsidR="00C83296" w:rsidRPr="00D65D21" w:rsidRDefault="00344DED" w:rsidP="00C83296">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4C5BB63E" w14:textId="77777777" w:rsidR="00D65D21" w:rsidRDefault="00D65D21" w:rsidP="156E0B0A">
      <w:pPr>
        <w:spacing w:after="0" w:line="240" w:lineRule="auto"/>
        <w:rPr>
          <w:b/>
          <w:bCs/>
        </w:rPr>
      </w:pPr>
    </w:p>
    <w:p w14:paraId="31226156" w14:textId="614AAD7F" w:rsidR="00D65D21" w:rsidRDefault="00426549" w:rsidP="156E0B0A">
      <w:pPr>
        <w:spacing w:after="0" w:line="240" w:lineRule="auto"/>
        <w:rPr>
          <w:b/>
          <w:bCs/>
        </w:rPr>
      </w:pPr>
      <w:r>
        <w:rPr>
          <w:b/>
          <w:bCs/>
        </w:rPr>
        <w:t>H</w:t>
      </w:r>
      <w:r w:rsidRPr="00426549">
        <w:rPr>
          <w:b/>
          <w:bCs/>
        </w:rPr>
        <w:t>ow many times</w:t>
      </w:r>
      <w:r>
        <w:rPr>
          <w:b/>
          <w:bCs/>
        </w:rPr>
        <w:t xml:space="preserve"> has</w:t>
      </w:r>
      <w:r w:rsidRPr="00426549">
        <w:rPr>
          <w:b/>
          <w:bCs/>
        </w:rPr>
        <w:t xml:space="preserve"> the 6.10 from </w:t>
      </w:r>
      <w:proofErr w:type="spellStart"/>
      <w:r w:rsidRPr="00426549">
        <w:rPr>
          <w:b/>
          <w:bCs/>
        </w:rPr>
        <w:t>Gowerton</w:t>
      </w:r>
      <w:proofErr w:type="spellEnd"/>
      <w:r w:rsidRPr="00426549">
        <w:rPr>
          <w:b/>
          <w:bCs/>
        </w:rPr>
        <w:t xml:space="preserve"> to Cardiff has left on time</w:t>
      </w:r>
      <w:r>
        <w:rPr>
          <w:b/>
          <w:bCs/>
        </w:rPr>
        <w:t>?</w:t>
      </w:r>
    </w:p>
    <w:p w14:paraId="4A3FD237" w14:textId="77777777" w:rsidR="00426549" w:rsidRDefault="00426549" w:rsidP="156E0B0A">
      <w:pPr>
        <w:spacing w:after="0" w:line="240" w:lineRule="auto"/>
        <w:rPr>
          <w:b/>
          <w:bCs/>
        </w:rPr>
      </w:pPr>
    </w:p>
    <w:p w14:paraId="261EF0D5" w14:textId="756B517F" w:rsidR="00AA63E7" w:rsidRDefault="00AA63E7" w:rsidP="156E0B0A">
      <w:pPr>
        <w:spacing w:after="0" w:line="240" w:lineRule="auto"/>
        <w:rPr>
          <w:b/>
          <w:bCs/>
        </w:rPr>
      </w:pPr>
      <w:r w:rsidRPr="156E0B0A">
        <w:rPr>
          <w:b/>
          <w:bCs/>
        </w:rPr>
        <w:t>RESPONSE</w:t>
      </w:r>
    </w:p>
    <w:p w14:paraId="6C036BE5" w14:textId="77777777" w:rsidR="00C83296" w:rsidRPr="00C83296" w:rsidRDefault="00C83296" w:rsidP="00C83296">
      <w:pPr>
        <w:spacing w:after="0" w:line="240" w:lineRule="auto"/>
      </w:pPr>
    </w:p>
    <w:p w14:paraId="7E45B24B" w14:textId="0C29A4BD" w:rsidR="00426549" w:rsidRPr="00426549" w:rsidRDefault="00426549" w:rsidP="00426549">
      <w:pPr>
        <w:spacing w:after="0" w:line="240" w:lineRule="auto"/>
      </w:pPr>
      <w:r w:rsidRPr="00426549">
        <w:t xml:space="preserve">The figures </w:t>
      </w:r>
      <w:r>
        <w:t xml:space="preserve">below </w:t>
      </w:r>
      <w:r w:rsidRPr="00426549">
        <w:t>are departures within 3 minutes of planned departure time, based off the public departure time, which is always a whole minute. Note that in the working (operational) timetable the train is planned to arrive at 0609½ and depart at 0610½.</w:t>
      </w:r>
    </w:p>
    <w:p w14:paraId="52D5F2D6" w14:textId="77777777" w:rsidR="00426549" w:rsidRPr="00426549" w:rsidRDefault="00426549" w:rsidP="00426549">
      <w:pPr>
        <w:spacing w:after="0" w:line="240" w:lineRule="auto"/>
      </w:pPr>
    </w:p>
    <w:p w14:paraId="74D1E4DD" w14:textId="6FCC1D2C" w:rsidR="00426549" w:rsidRPr="00426549" w:rsidRDefault="00426549" w:rsidP="00426549">
      <w:pPr>
        <w:spacing w:after="0" w:line="240" w:lineRule="auto"/>
      </w:pPr>
      <w:r w:rsidRPr="00426549">
        <w:t>Additionally, before period 26/01 the service was a bus replacement service due to providing access relating to works on the Port Talbot West re</w:t>
      </w:r>
      <w:r>
        <w:t>-</w:t>
      </w:r>
      <w:r w:rsidRPr="00426549">
        <w:t>signalling project, so data is unavailable. </w:t>
      </w:r>
    </w:p>
    <w:p w14:paraId="3345EC6B" w14:textId="77777777" w:rsidR="00426549" w:rsidRPr="00426549" w:rsidRDefault="00426549" w:rsidP="00426549">
      <w:pPr>
        <w:spacing w:after="0" w:line="240" w:lineRule="auto"/>
      </w:pPr>
    </w:p>
    <w:tbl>
      <w:tblPr>
        <w:tblW w:w="2720" w:type="dxa"/>
        <w:tblCellMar>
          <w:left w:w="0" w:type="dxa"/>
          <w:right w:w="0" w:type="dxa"/>
        </w:tblCellMar>
        <w:tblLook w:val="04A0" w:firstRow="1" w:lastRow="0" w:firstColumn="1" w:lastColumn="0" w:noHBand="0" w:noVBand="1"/>
      </w:tblPr>
      <w:tblGrid>
        <w:gridCol w:w="1760"/>
        <w:gridCol w:w="960"/>
      </w:tblGrid>
      <w:tr w:rsidR="00426549" w:rsidRPr="00426549" w14:paraId="066B1367" w14:textId="77777777">
        <w:trPr>
          <w:trHeight w:val="210"/>
        </w:trPr>
        <w:tc>
          <w:tcPr>
            <w:tcW w:w="1760" w:type="dxa"/>
            <w:tcBorders>
              <w:top w:val="single" w:sz="4" w:space="0" w:color="000000"/>
              <w:left w:val="nil"/>
              <w:bottom w:val="single" w:sz="4" w:space="0" w:color="000000"/>
              <w:right w:val="nil"/>
            </w:tcBorders>
            <w:noWrap/>
            <w:tcMar>
              <w:top w:w="15" w:type="dxa"/>
              <w:left w:w="15" w:type="dxa"/>
              <w:bottom w:w="0" w:type="dxa"/>
              <w:right w:w="15" w:type="dxa"/>
            </w:tcMar>
            <w:vAlign w:val="bottom"/>
            <w:hideMark/>
          </w:tcPr>
          <w:p w14:paraId="1C8BA1B6" w14:textId="77777777" w:rsidR="00426549" w:rsidRPr="00426549" w:rsidRDefault="00426549" w:rsidP="00426549">
            <w:pPr>
              <w:spacing w:after="0" w:line="240" w:lineRule="auto"/>
            </w:pPr>
            <w:r w:rsidRPr="00426549">
              <w:rPr>
                <w:b/>
                <w:bCs/>
              </w:rPr>
              <w:t>Period</w:t>
            </w:r>
          </w:p>
        </w:tc>
        <w:tc>
          <w:tcPr>
            <w:tcW w:w="960" w:type="dxa"/>
            <w:tcBorders>
              <w:top w:val="single" w:sz="4" w:space="0" w:color="000000"/>
              <w:left w:val="nil"/>
              <w:bottom w:val="single" w:sz="4" w:space="0" w:color="000000"/>
              <w:right w:val="nil"/>
            </w:tcBorders>
            <w:noWrap/>
            <w:tcMar>
              <w:top w:w="15" w:type="dxa"/>
              <w:left w:w="15" w:type="dxa"/>
              <w:bottom w:w="0" w:type="dxa"/>
              <w:right w:w="15" w:type="dxa"/>
            </w:tcMar>
            <w:vAlign w:val="bottom"/>
            <w:hideMark/>
          </w:tcPr>
          <w:p w14:paraId="33C7789E" w14:textId="77777777" w:rsidR="00426549" w:rsidRPr="00426549" w:rsidRDefault="00426549" w:rsidP="00426549">
            <w:pPr>
              <w:spacing w:after="0" w:line="240" w:lineRule="auto"/>
            </w:pPr>
            <w:r w:rsidRPr="00426549">
              <w:rPr>
                <w:b/>
                <w:bCs/>
              </w:rPr>
              <w:t>OTT3%</w:t>
            </w:r>
          </w:p>
        </w:tc>
      </w:tr>
      <w:tr w:rsidR="00426549" w:rsidRPr="00426549" w14:paraId="38D9FFC1" w14:textId="77777777">
        <w:trPr>
          <w:trHeight w:val="210"/>
        </w:trPr>
        <w:tc>
          <w:tcPr>
            <w:tcW w:w="1760" w:type="dxa"/>
            <w:shd w:val="clear" w:color="auto" w:fill="D9D9D9"/>
            <w:noWrap/>
            <w:tcMar>
              <w:top w:w="15" w:type="dxa"/>
              <w:left w:w="15" w:type="dxa"/>
              <w:bottom w:w="0" w:type="dxa"/>
              <w:right w:w="15" w:type="dxa"/>
            </w:tcMar>
            <w:vAlign w:val="bottom"/>
            <w:hideMark/>
          </w:tcPr>
          <w:p w14:paraId="54D40D44" w14:textId="77777777" w:rsidR="00426549" w:rsidRPr="00426549" w:rsidRDefault="00426549" w:rsidP="00426549">
            <w:pPr>
              <w:spacing w:after="0" w:line="240" w:lineRule="auto"/>
            </w:pPr>
            <w:r w:rsidRPr="00426549">
              <w:t>26/01 - Apr</w:t>
            </w:r>
          </w:p>
        </w:tc>
        <w:tc>
          <w:tcPr>
            <w:tcW w:w="960" w:type="dxa"/>
            <w:shd w:val="clear" w:color="auto" w:fill="D9D9D9"/>
            <w:noWrap/>
            <w:tcMar>
              <w:top w:w="15" w:type="dxa"/>
              <w:left w:w="15" w:type="dxa"/>
              <w:bottom w:w="0" w:type="dxa"/>
              <w:right w:w="15" w:type="dxa"/>
            </w:tcMar>
            <w:vAlign w:val="bottom"/>
            <w:hideMark/>
          </w:tcPr>
          <w:p w14:paraId="660DC20B" w14:textId="77777777" w:rsidR="00426549" w:rsidRPr="00426549" w:rsidRDefault="00426549" w:rsidP="00426549">
            <w:pPr>
              <w:spacing w:after="0" w:line="240" w:lineRule="auto"/>
            </w:pPr>
            <w:r w:rsidRPr="00426549">
              <w:t>62%</w:t>
            </w:r>
          </w:p>
        </w:tc>
      </w:tr>
      <w:tr w:rsidR="00426549" w:rsidRPr="00426549" w14:paraId="358D0CCD" w14:textId="77777777">
        <w:trPr>
          <w:trHeight w:val="210"/>
        </w:trPr>
        <w:tc>
          <w:tcPr>
            <w:tcW w:w="1760" w:type="dxa"/>
            <w:noWrap/>
            <w:tcMar>
              <w:top w:w="15" w:type="dxa"/>
              <w:left w:w="15" w:type="dxa"/>
              <w:bottom w:w="0" w:type="dxa"/>
              <w:right w:w="15" w:type="dxa"/>
            </w:tcMar>
            <w:vAlign w:val="bottom"/>
            <w:hideMark/>
          </w:tcPr>
          <w:p w14:paraId="1E356E33" w14:textId="77777777" w:rsidR="00426549" w:rsidRPr="00426549" w:rsidRDefault="00426549" w:rsidP="00426549">
            <w:pPr>
              <w:spacing w:after="0" w:line="240" w:lineRule="auto"/>
            </w:pPr>
            <w:r w:rsidRPr="00426549">
              <w:t>26/02 - Apr / May</w:t>
            </w:r>
          </w:p>
        </w:tc>
        <w:tc>
          <w:tcPr>
            <w:tcW w:w="960" w:type="dxa"/>
            <w:noWrap/>
            <w:tcMar>
              <w:top w:w="15" w:type="dxa"/>
              <w:left w:w="15" w:type="dxa"/>
              <w:bottom w:w="0" w:type="dxa"/>
              <w:right w:w="15" w:type="dxa"/>
            </w:tcMar>
            <w:vAlign w:val="bottom"/>
            <w:hideMark/>
          </w:tcPr>
          <w:p w14:paraId="02D16144" w14:textId="77777777" w:rsidR="00426549" w:rsidRPr="00426549" w:rsidRDefault="00426549" w:rsidP="00426549">
            <w:pPr>
              <w:spacing w:after="0" w:line="240" w:lineRule="auto"/>
            </w:pPr>
            <w:r w:rsidRPr="00426549">
              <w:t>76%</w:t>
            </w:r>
          </w:p>
        </w:tc>
      </w:tr>
      <w:tr w:rsidR="00426549" w:rsidRPr="00426549" w14:paraId="272212A5" w14:textId="77777777">
        <w:trPr>
          <w:trHeight w:val="210"/>
        </w:trPr>
        <w:tc>
          <w:tcPr>
            <w:tcW w:w="1760" w:type="dxa"/>
            <w:shd w:val="clear" w:color="auto" w:fill="D9D9D9"/>
            <w:noWrap/>
            <w:tcMar>
              <w:top w:w="15" w:type="dxa"/>
              <w:left w:w="15" w:type="dxa"/>
              <w:bottom w:w="0" w:type="dxa"/>
              <w:right w:w="15" w:type="dxa"/>
            </w:tcMar>
            <w:vAlign w:val="bottom"/>
            <w:hideMark/>
          </w:tcPr>
          <w:p w14:paraId="7F30D68F" w14:textId="77777777" w:rsidR="00426549" w:rsidRPr="00426549" w:rsidRDefault="00426549" w:rsidP="00426549">
            <w:pPr>
              <w:spacing w:after="0" w:line="240" w:lineRule="auto"/>
            </w:pPr>
            <w:r w:rsidRPr="00426549">
              <w:t>26/03 - May / Jun</w:t>
            </w:r>
          </w:p>
        </w:tc>
        <w:tc>
          <w:tcPr>
            <w:tcW w:w="960" w:type="dxa"/>
            <w:shd w:val="clear" w:color="auto" w:fill="D9D9D9"/>
            <w:noWrap/>
            <w:tcMar>
              <w:top w:w="15" w:type="dxa"/>
              <w:left w:w="15" w:type="dxa"/>
              <w:bottom w:w="0" w:type="dxa"/>
              <w:right w:w="15" w:type="dxa"/>
            </w:tcMar>
            <w:vAlign w:val="bottom"/>
            <w:hideMark/>
          </w:tcPr>
          <w:p w14:paraId="0FA424BD" w14:textId="77777777" w:rsidR="00426549" w:rsidRPr="00426549" w:rsidRDefault="00426549" w:rsidP="00426549">
            <w:pPr>
              <w:spacing w:after="0" w:line="240" w:lineRule="auto"/>
            </w:pPr>
            <w:r w:rsidRPr="00426549">
              <w:t>52%</w:t>
            </w:r>
          </w:p>
        </w:tc>
      </w:tr>
      <w:tr w:rsidR="00426549" w:rsidRPr="00426549" w14:paraId="234CC202" w14:textId="77777777">
        <w:trPr>
          <w:trHeight w:val="210"/>
        </w:trPr>
        <w:tc>
          <w:tcPr>
            <w:tcW w:w="1760" w:type="dxa"/>
            <w:noWrap/>
            <w:tcMar>
              <w:top w:w="15" w:type="dxa"/>
              <w:left w:w="15" w:type="dxa"/>
              <w:bottom w:w="0" w:type="dxa"/>
              <w:right w:w="15" w:type="dxa"/>
            </w:tcMar>
            <w:vAlign w:val="bottom"/>
            <w:hideMark/>
          </w:tcPr>
          <w:p w14:paraId="61320F51" w14:textId="77777777" w:rsidR="00426549" w:rsidRPr="00426549" w:rsidRDefault="00426549" w:rsidP="00426549">
            <w:pPr>
              <w:spacing w:after="0" w:line="240" w:lineRule="auto"/>
            </w:pPr>
            <w:r w:rsidRPr="00426549">
              <w:t>26/04 - Jun / Jul</w:t>
            </w:r>
          </w:p>
        </w:tc>
        <w:tc>
          <w:tcPr>
            <w:tcW w:w="960" w:type="dxa"/>
            <w:noWrap/>
            <w:tcMar>
              <w:top w:w="15" w:type="dxa"/>
              <w:left w:w="15" w:type="dxa"/>
              <w:bottom w:w="0" w:type="dxa"/>
              <w:right w:w="15" w:type="dxa"/>
            </w:tcMar>
            <w:vAlign w:val="bottom"/>
            <w:hideMark/>
          </w:tcPr>
          <w:p w14:paraId="58828C49" w14:textId="77777777" w:rsidR="00426549" w:rsidRPr="00426549" w:rsidRDefault="00426549" w:rsidP="00426549">
            <w:pPr>
              <w:spacing w:after="0" w:line="240" w:lineRule="auto"/>
            </w:pPr>
            <w:r w:rsidRPr="00426549">
              <w:t>67%</w:t>
            </w:r>
          </w:p>
        </w:tc>
      </w:tr>
      <w:tr w:rsidR="00426549" w:rsidRPr="00426549" w14:paraId="1777F638" w14:textId="77777777">
        <w:trPr>
          <w:trHeight w:val="210"/>
        </w:trPr>
        <w:tc>
          <w:tcPr>
            <w:tcW w:w="1760" w:type="dxa"/>
            <w:shd w:val="clear" w:color="auto" w:fill="D9D9D9"/>
            <w:noWrap/>
            <w:tcMar>
              <w:top w:w="15" w:type="dxa"/>
              <w:left w:w="15" w:type="dxa"/>
              <w:bottom w:w="0" w:type="dxa"/>
              <w:right w:w="15" w:type="dxa"/>
            </w:tcMar>
            <w:vAlign w:val="bottom"/>
            <w:hideMark/>
          </w:tcPr>
          <w:p w14:paraId="52BB995F" w14:textId="77777777" w:rsidR="00426549" w:rsidRPr="00426549" w:rsidRDefault="00426549" w:rsidP="00426549">
            <w:pPr>
              <w:spacing w:after="0" w:line="240" w:lineRule="auto"/>
            </w:pPr>
            <w:r w:rsidRPr="00426549">
              <w:t>26/05 - Jul / Aug</w:t>
            </w:r>
          </w:p>
        </w:tc>
        <w:tc>
          <w:tcPr>
            <w:tcW w:w="960" w:type="dxa"/>
            <w:shd w:val="clear" w:color="auto" w:fill="D9D9D9"/>
            <w:noWrap/>
            <w:tcMar>
              <w:top w:w="15" w:type="dxa"/>
              <w:left w:w="15" w:type="dxa"/>
              <w:bottom w:w="0" w:type="dxa"/>
              <w:right w:w="15" w:type="dxa"/>
            </w:tcMar>
            <w:vAlign w:val="bottom"/>
            <w:hideMark/>
          </w:tcPr>
          <w:p w14:paraId="01F7B8C4" w14:textId="77777777" w:rsidR="00426549" w:rsidRPr="00426549" w:rsidRDefault="00426549" w:rsidP="00426549">
            <w:pPr>
              <w:spacing w:after="0" w:line="240" w:lineRule="auto"/>
            </w:pPr>
            <w:r w:rsidRPr="00426549">
              <w:t>47%</w:t>
            </w:r>
          </w:p>
        </w:tc>
      </w:tr>
      <w:tr w:rsidR="00426549" w:rsidRPr="00426549" w14:paraId="0FA178AD" w14:textId="77777777">
        <w:trPr>
          <w:trHeight w:val="210"/>
        </w:trPr>
        <w:tc>
          <w:tcPr>
            <w:tcW w:w="1760" w:type="dxa"/>
            <w:noWrap/>
            <w:tcMar>
              <w:top w:w="15" w:type="dxa"/>
              <w:left w:w="15" w:type="dxa"/>
              <w:bottom w:w="0" w:type="dxa"/>
              <w:right w:w="15" w:type="dxa"/>
            </w:tcMar>
            <w:vAlign w:val="bottom"/>
            <w:hideMark/>
          </w:tcPr>
          <w:p w14:paraId="702D92F7" w14:textId="77777777" w:rsidR="00426549" w:rsidRPr="00426549" w:rsidRDefault="00426549" w:rsidP="00426549">
            <w:pPr>
              <w:spacing w:after="0" w:line="240" w:lineRule="auto"/>
            </w:pPr>
            <w:r w:rsidRPr="00426549">
              <w:t>26/06 - Aug / Sep</w:t>
            </w:r>
          </w:p>
        </w:tc>
        <w:tc>
          <w:tcPr>
            <w:tcW w:w="960" w:type="dxa"/>
            <w:noWrap/>
            <w:tcMar>
              <w:top w:w="15" w:type="dxa"/>
              <w:left w:w="15" w:type="dxa"/>
              <w:bottom w:w="0" w:type="dxa"/>
              <w:right w:w="15" w:type="dxa"/>
            </w:tcMar>
            <w:vAlign w:val="bottom"/>
            <w:hideMark/>
          </w:tcPr>
          <w:p w14:paraId="1F6C0FA9" w14:textId="77777777" w:rsidR="00426549" w:rsidRPr="00426549" w:rsidRDefault="00426549" w:rsidP="00426549">
            <w:pPr>
              <w:spacing w:after="0" w:line="240" w:lineRule="auto"/>
            </w:pPr>
            <w:r w:rsidRPr="00426549">
              <w:t>67%</w:t>
            </w:r>
          </w:p>
        </w:tc>
      </w:tr>
      <w:tr w:rsidR="00426549" w:rsidRPr="00426549" w14:paraId="7D92D1B5" w14:textId="77777777">
        <w:trPr>
          <w:trHeight w:val="210"/>
        </w:trPr>
        <w:tc>
          <w:tcPr>
            <w:tcW w:w="1760" w:type="dxa"/>
            <w:tcBorders>
              <w:top w:val="nil"/>
              <w:left w:val="nil"/>
              <w:bottom w:val="single" w:sz="4" w:space="0" w:color="000000"/>
              <w:right w:val="nil"/>
            </w:tcBorders>
            <w:shd w:val="clear" w:color="auto" w:fill="D9D9D9"/>
            <w:noWrap/>
            <w:tcMar>
              <w:top w:w="15" w:type="dxa"/>
              <w:left w:w="15" w:type="dxa"/>
              <w:bottom w:w="0" w:type="dxa"/>
              <w:right w:w="15" w:type="dxa"/>
            </w:tcMar>
            <w:vAlign w:val="bottom"/>
            <w:hideMark/>
          </w:tcPr>
          <w:p w14:paraId="409F33C1" w14:textId="77777777" w:rsidR="00426549" w:rsidRPr="00426549" w:rsidRDefault="00426549" w:rsidP="00426549">
            <w:pPr>
              <w:spacing w:after="0" w:line="240" w:lineRule="auto"/>
            </w:pPr>
            <w:r w:rsidRPr="00426549">
              <w:t>26/07 - Sep / Oct</w:t>
            </w:r>
          </w:p>
        </w:tc>
        <w:tc>
          <w:tcPr>
            <w:tcW w:w="960" w:type="dxa"/>
            <w:tcBorders>
              <w:top w:val="nil"/>
              <w:left w:val="nil"/>
              <w:bottom w:val="single" w:sz="4" w:space="0" w:color="000000"/>
              <w:right w:val="nil"/>
            </w:tcBorders>
            <w:shd w:val="clear" w:color="auto" w:fill="D9D9D9"/>
            <w:noWrap/>
            <w:tcMar>
              <w:top w:w="15" w:type="dxa"/>
              <w:left w:w="15" w:type="dxa"/>
              <w:bottom w:w="0" w:type="dxa"/>
              <w:right w:w="15" w:type="dxa"/>
            </w:tcMar>
            <w:vAlign w:val="bottom"/>
            <w:hideMark/>
          </w:tcPr>
          <w:p w14:paraId="369141B7" w14:textId="77777777" w:rsidR="00426549" w:rsidRPr="00426549" w:rsidRDefault="00426549" w:rsidP="00426549">
            <w:pPr>
              <w:spacing w:after="0" w:line="240" w:lineRule="auto"/>
            </w:pPr>
            <w:r w:rsidRPr="00426549">
              <w:t>38%</w:t>
            </w:r>
          </w:p>
        </w:tc>
      </w:tr>
    </w:tbl>
    <w:p w14:paraId="048410DB" w14:textId="77777777" w:rsidR="00426549" w:rsidRPr="00426549" w:rsidRDefault="00426549" w:rsidP="00426549">
      <w:pPr>
        <w:spacing w:after="0" w:line="240" w:lineRule="auto"/>
      </w:pPr>
    </w:p>
    <w:p w14:paraId="36CFC411" w14:textId="77777777" w:rsidR="002438E2" w:rsidRDefault="002438E2" w:rsidP="156E0B0A">
      <w:pPr>
        <w:spacing w:after="0" w:line="240" w:lineRule="auto"/>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w:lastRenderedPageBreak/>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4B74F" w14:textId="77777777" w:rsidR="00560794" w:rsidRDefault="00560794" w:rsidP="0029704C">
      <w:pPr>
        <w:spacing w:after="0" w:line="240" w:lineRule="auto"/>
      </w:pPr>
      <w:r>
        <w:separator/>
      </w:r>
    </w:p>
  </w:endnote>
  <w:endnote w:type="continuationSeparator" w:id="0">
    <w:p w14:paraId="7F1C7836" w14:textId="77777777" w:rsidR="00560794" w:rsidRDefault="00560794" w:rsidP="0029704C">
      <w:pPr>
        <w:spacing w:after="0" w:line="240" w:lineRule="auto"/>
      </w:pPr>
      <w:r>
        <w:continuationSeparator/>
      </w:r>
    </w:p>
  </w:endnote>
  <w:endnote w:type="continuationNotice" w:id="1">
    <w:p w14:paraId="6AD91823" w14:textId="77777777" w:rsidR="00560794" w:rsidRDefault="005607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626BD" w14:textId="77777777" w:rsidR="00560794" w:rsidRDefault="00560794" w:rsidP="0029704C">
      <w:pPr>
        <w:spacing w:after="0" w:line="240" w:lineRule="auto"/>
      </w:pPr>
      <w:r>
        <w:separator/>
      </w:r>
    </w:p>
  </w:footnote>
  <w:footnote w:type="continuationSeparator" w:id="0">
    <w:p w14:paraId="68941FEF" w14:textId="77777777" w:rsidR="00560794" w:rsidRDefault="00560794" w:rsidP="0029704C">
      <w:pPr>
        <w:spacing w:after="0" w:line="240" w:lineRule="auto"/>
      </w:pPr>
      <w:r>
        <w:continuationSeparator/>
      </w:r>
    </w:p>
  </w:footnote>
  <w:footnote w:type="continuationNotice" w:id="1">
    <w:p w14:paraId="52164CB0" w14:textId="77777777" w:rsidR="00560794" w:rsidRDefault="005607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2"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5"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7"/>
  </w:num>
  <w:num w:numId="2" w16cid:durableId="1916353855">
    <w:abstractNumId w:val="27"/>
  </w:num>
  <w:num w:numId="3" w16cid:durableId="1632709340">
    <w:abstractNumId w:val="1"/>
  </w:num>
  <w:num w:numId="4" w16cid:durableId="1687706889">
    <w:abstractNumId w:val="34"/>
  </w:num>
  <w:num w:numId="5" w16cid:durableId="447050164">
    <w:abstractNumId w:val="25"/>
  </w:num>
  <w:num w:numId="6" w16cid:durableId="1085153704">
    <w:abstractNumId w:val="29"/>
  </w:num>
  <w:num w:numId="7" w16cid:durableId="18418906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8"/>
  </w:num>
  <w:num w:numId="9" w16cid:durableId="597829678">
    <w:abstractNumId w:val="21"/>
  </w:num>
  <w:num w:numId="10" w16cid:durableId="2076127692">
    <w:abstractNumId w:val="6"/>
  </w:num>
  <w:num w:numId="11" w16cid:durableId="1218473506">
    <w:abstractNumId w:val="33"/>
  </w:num>
  <w:num w:numId="12" w16cid:durableId="1824615605">
    <w:abstractNumId w:val="15"/>
  </w:num>
  <w:num w:numId="13" w16cid:durableId="2126925490">
    <w:abstractNumId w:val="13"/>
  </w:num>
  <w:num w:numId="14" w16cid:durableId="164785147">
    <w:abstractNumId w:val="37"/>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8"/>
  </w:num>
  <w:num w:numId="17" w16cid:durableId="597904597">
    <w:abstractNumId w:val="16"/>
  </w:num>
  <w:num w:numId="18" w16cid:durableId="489709803">
    <w:abstractNumId w:val="22"/>
  </w:num>
  <w:num w:numId="19" w16cid:durableId="1982618245">
    <w:abstractNumId w:val="12"/>
  </w:num>
  <w:num w:numId="20" w16cid:durableId="1004017448">
    <w:abstractNumId w:val="23"/>
  </w:num>
  <w:num w:numId="21" w16cid:durableId="1916930972">
    <w:abstractNumId w:val="3"/>
  </w:num>
  <w:num w:numId="22" w16cid:durableId="1994068841">
    <w:abstractNumId w:val="2"/>
  </w:num>
  <w:num w:numId="23" w16cid:durableId="1815563318">
    <w:abstractNumId w:val="5"/>
  </w:num>
  <w:num w:numId="24" w16cid:durableId="187105502">
    <w:abstractNumId w:val="24"/>
  </w:num>
  <w:num w:numId="25" w16cid:durableId="2026662365">
    <w:abstractNumId w:val="26"/>
  </w:num>
  <w:num w:numId="26" w16cid:durableId="1653295069">
    <w:abstractNumId w:val="9"/>
  </w:num>
  <w:num w:numId="27" w16cid:durableId="207646958">
    <w:abstractNumId w:val="11"/>
  </w:num>
  <w:num w:numId="28" w16cid:durableId="1264918261">
    <w:abstractNumId w:val="10"/>
  </w:num>
  <w:num w:numId="29" w16cid:durableId="1176581428">
    <w:abstractNumId w:val="35"/>
  </w:num>
  <w:num w:numId="30" w16cid:durableId="1409376743">
    <w:abstractNumId w:val="4"/>
  </w:num>
  <w:num w:numId="31" w16cid:durableId="882867202">
    <w:abstractNumId w:val="19"/>
  </w:num>
  <w:num w:numId="32" w16cid:durableId="1844128489">
    <w:abstractNumId w:val="28"/>
  </w:num>
  <w:num w:numId="33" w16cid:durableId="779298299">
    <w:abstractNumId w:val="32"/>
  </w:num>
  <w:num w:numId="34" w16cid:durableId="1707944029">
    <w:abstractNumId w:val="20"/>
  </w:num>
  <w:num w:numId="35" w16cid:durableId="1506820249">
    <w:abstractNumId w:val="36"/>
  </w:num>
  <w:num w:numId="36" w16cid:durableId="1880320527">
    <w:abstractNumId w:val="30"/>
  </w:num>
  <w:num w:numId="37" w16cid:durableId="1132867617">
    <w:abstractNumId w:val="14"/>
  </w:num>
  <w:num w:numId="38" w16cid:durableId="114641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1D3E"/>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1574B"/>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45C0"/>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B67AE"/>
    <w:rsid w:val="003E56B2"/>
    <w:rsid w:val="003E5FF1"/>
    <w:rsid w:val="003F3973"/>
    <w:rsid w:val="003F49C4"/>
    <w:rsid w:val="00405A67"/>
    <w:rsid w:val="0041139F"/>
    <w:rsid w:val="0042257B"/>
    <w:rsid w:val="00422689"/>
    <w:rsid w:val="00426549"/>
    <w:rsid w:val="00431B9A"/>
    <w:rsid w:val="00460408"/>
    <w:rsid w:val="00461A8E"/>
    <w:rsid w:val="0047135B"/>
    <w:rsid w:val="004770D2"/>
    <w:rsid w:val="0049234E"/>
    <w:rsid w:val="004B27C7"/>
    <w:rsid w:val="004B27E1"/>
    <w:rsid w:val="004C5A5B"/>
    <w:rsid w:val="004D0EC2"/>
    <w:rsid w:val="004D2ED9"/>
    <w:rsid w:val="004E19CD"/>
    <w:rsid w:val="004E61BE"/>
    <w:rsid w:val="004F2D0C"/>
    <w:rsid w:val="00505423"/>
    <w:rsid w:val="00530D71"/>
    <w:rsid w:val="0053128D"/>
    <w:rsid w:val="00536599"/>
    <w:rsid w:val="005446A4"/>
    <w:rsid w:val="00560794"/>
    <w:rsid w:val="005702F7"/>
    <w:rsid w:val="00585951"/>
    <w:rsid w:val="00586E64"/>
    <w:rsid w:val="00590396"/>
    <w:rsid w:val="005A1697"/>
    <w:rsid w:val="005A232C"/>
    <w:rsid w:val="005B0CC7"/>
    <w:rsid w:val="005B50D2"/>
    <w:rsid w:val="005D05B4"/>
    <w:rsid w:val="005D18F5"/>
    <w:rsid w:val="005D5730"/>
    <w:rsid w:val="005F512A"/>
    <w:rsid w:val="00603694"/>
    <w:rsid w:val="00604616"/>
    <w:rsid w:val="006046AF"/>
    <w:rsid w:val="00612366"/>
    <w:rsid w:val="00615DBE"/>
    <w:rsid w:val="00617231"/>
    <w:rsid w:val="00622FE7"/>
    <w:rsid w:val="006276CE"/>
    <w:rsid w:val="006325F9"/>
    <w:rsid w:val="00633DB7"/>
    <w:rsid w:val="00640A50"/>
    <w:rsid w:val="00640D42"/>
    <w:rsid w:val="00661880"/>
    <w:rsid w:val="006864C5"/>
    <w:rsid w:val="006976DB"/>
    <w:rsid w:val="006E1A45"/>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6624C"/>
    <w:rsid w:val="008756A3"/>
    <w:rsid w:val="00875924"/>
    <w:rsid w:val="00884520"/>
    <w:rsid w:val="008943C9"/>
    <w:rsid w:val="00894445"/>
    <w:rsid w:val="008A6BEE"/>
    <w:rsid w:val="008B4AEA"/>
    <w:rsid w:val="008B4C1A"/>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714B7"/>
    <w:rsid w:val="009730BB"/>
    <w:rsid w:val="00980D02"/>
    <w:rsid w:val="0098499E"/>
    <w:rsid w:val="00990DC1"/>
    <w:rsid w:val="00990EE7"/>
    <w:rsid w:val="00994870"/>
    <w:rsid w:val="00997895"/>
    <w:rsid w:val="009A1797"/>
    <w:rsid w:val="009A25CC"/>
    <w:rsid w:val="009C2521"/>
    <w:rsid w:val="009C2579"/>
    <w:rsid w:val="009C283F"/>
    <w:rsid w:val="009D04C3"/>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3296"/>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60775"/>
    <w:rsid w:val="00D63AE2"/>
    <w:rsid w:val="00D65D21"/>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35E54"/>
    <w:rsid w:val="00F447A7"/>
    <w:rsid w:val="00F45AEF"/>
    <w:rsid w:val="00F524DE"/>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0065"/>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3c8b1ceeb27704bb2c23b78ca84a7e01">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7e7e22412198f06c2026d81a22ec5721"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FF2BA5C-3561-488E-A4F3-8DD92729F12C}"/>
</file>

<file path=customXml/itemProps2.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3.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157</Words>
  <Characters>695</Characters>
  <Application>Microsoft Office Word</Application>
  <DocSecurity>0</DocSecurity>
  <Lines>43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3</cp:revision>
  <dcterms:created xsi:type="dcterms:W3CDTF">2025-10-22T09:24:00Z</dcterms:created>
  <dcterms:modified xsi:type="dcterms:W3CDTF">2025-10-22T09:32:00Z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