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9BC72" w14:textId="1A3A3C3C" w:rsidR="24BB17B3" w:rsidRDefault="009A20E5" w:rsidP="55CDF554">
      <w:pPr>
        <w:rPr>
          <w:b/>
          <w:bCs/>
          <w:color w:val="3A7C22" w:themeColor="accent6" w:themeShade="BF"/>
          <w:sz w:val="52"/>
          <w:szCs w:val="52"/>
        </w:rPr>
      </w:pPr>
      <w:r>
        <w:rPr>
          <w:b/>
          <w:bCs/>
          <w:color w:val="3A7C22" w:themeColor="accent6" w:themeShade="BF"/>
          <w:sz w:val="48"/>
          <w:szCs w:val="48"/>
        </w:rPr>
        <w:t xml:space="preserve">Employee </w:t>
      </w:r>
      <w:r w:rsidR="00F02DF2">
        <w:rPr>
          <w:b/>
          <w:bCs/>
          <w:color w:val="3A7C22" w:themeColor="accent6" w:themeShade="BF"/>
          <w:sz w:val="48"/>
          <w:szCs w:val="48"/>
        </w:rPr>
        <w:t>Sustainable</w:t>
      </w:r>
      <w:r w:rsidR="000E5AC3" w:rsidRPr="55CDF554">
        <w:rPr>
          <w:b/>
          <w:bCs/>
          <w:color w:val="3A7C22" w:themeColor="accent6" w:themeShade="BF"/>
          <w:sz w:val="48"/>
          <w:szCs w:val="48"/>
        </w:rPr>
        <w:t xml:space="preserve"> </w:t>
      </w:r>
      <w:r w:rsidR="3BEE2E0F" w:rsidRPr="55CDF554">
        <w:rPr>
          <w:b/>
          <w:bCs/>
          <w:color w:val="3A7C22" w:themeColor="accent6" w:themeShade="BF"/>
          <w:sz w:val="48"/>
          <w:szCs w:val="48"/>
        </w:rPr>
        <w:t xml:space="preserve">Travel Policy </w:t>
      </w:r>
    </w:p>
    <w:p w14:paraId="39655B0C" w14:textId="3FE079B3" w:rsidR="421E2DBF" w:rsidRDefault="421E2DBF" w:rsidP="55CDF554">
      <w:pPr>
        <w:rPr>
          <w:b/>
          <w:bCs/>
          <w:color w:val="3A7C22" w:themeColor="accent6" w:themeShade="BF"/>
        </w:rPr>
      </w:pPr>
      <w:r w:rsidRPr="6FB1218D">
        <w:rPr>
          <w:b/>
          <w:bCs/>
          <w:color w:val="3A7C22" w:themeColor="accent6" w:themeShade="BF"/>
        </w:rPr>
        <w:t xml:space="preserve">Policy statement </w:t>
      </w:r>
      <w:r w:rsidR="2701E094" w:rsidRPr="6FB1218D">
        <w:rPr>
          <w:b/>
          <w:bCs/>
          <w:i/>
          <w:iCs/>
          <w:color w:val="3A7C22" w:themeColor="accent6" w:themeShade="BF"/>
        </w:rPr>
        <w:t>[optional]</w:t>
      </w:r>
    </w:p>
    <w:p w14:paraId="0EFE2CE6" w14:textId="214E2BE5" w:rsidR="55CDF554" w:rsidRDefault="40EC3C85" w:rsidP="2DA4A78D">
      <w:pPr>
        <w:rPr>
          <w:rFonts w:ascii="Aptos" w:eastAsia="Aptos" w:hAnsi="Aptos" w:cs="Aptos"/>
          <w:highlight w:val="yellow"/>
        </w:rPr>
      </w:pPr>
      <w:r w:rsidRPr="2DA4A78D">
        <w:rPr>
          <w:rFonts w:ascii="Aptos" w:eastAsia="Aptos" w:hAnsi="Aptos" w:cs="Aptos"/>
        </w:rPr>
        <w:t>This policy supports [INSERT ORGANISATION’S] responsibilities towards net zero</w:t>
      </w:r>
      <w:r w:rsidR="68B1172D" w:rsidRPr="2DA4A78D">
        <w:rPr>
          <w:rFonts w:ascii="Aptos" w:eastAsia="Aptos" w:hAnsi="Aptos" w:cs="Aptos"/>
        </w:rPr>
        <w:t xml:space="preserve"> and </w:t>
      </w:r>
      <w:r w:rsidR="00D6C1DB" w:rsidRPr="2DA4A78D">
        <w:rPr>
          <w:rFonts w:ascii="Aptos" w:eastAsia="Aptos" w:hAnsi="Aptos" w:cs="Aptos"/>
        </w:rPr>
        <w:t xml:space="preserve">supports </w:t>
      </w:r>
      <w:r w:rsidR="00102E3D">
        <w:rPr>
          <w:rFonts w:ascii="Aptos" w:eastAsia="Aptos" w:hAnsi="Aptos" w:cs="Aptos"/>
        </w:rPr>
        <w:t>staff</w:t>
      </w:r>
      <w:r w:rsidR="00D6C1DB" w:rsidRPr="2DA4A78D">
        <w:rPr>
          <w:rFonts w:ascii="Aptos" w:eastAsia="Aptos" w:hAnsi="Aptos" w:cs="Aptos"/>
        </w:rPr>
        <w:t xml:space="preserve"> health and wellbeing</w:t>
      </w:r>
      <w:r w:rsidR="68B1172D" w:rsidRPr="2DA4A78D">
        <w:rPr>
          <w:rFonts w:ascii="Aptos" w:eastAsia="Aptos" w:hAnsi="Aptos" w:cs="Aptos"/>
        </w:rPr>
        <w:t xml:space="preserve"> in relation to organisational travel</w:t>
      </w:r>
      <w:r w:rsidR="00D6C1DB" w:rsidRPr="2DA4A78D">
        <w:rPr>
          <w:rFonts w:ascii="Aptos" w:eastAsia="Aptos" w:hAnsi="Aptos" w:cs="Aptos"/>
        </w:rPr>
        <w:t xml:space="preserve">. </w:t>
      </w:r>
      <w:r w:rsidR="3005C0CE" w:rsidRPr="2DA4A78D">
        <w:rPr>
          <w:rFonts w:ascii="Aptos" w:eastAsia="Aptos" w:hAnsi="Aptos" w:cs="Aptos"/>
        </w:rPr>
        <w:t>This will be achieved through supporting staff with guidance when choosing their mode of transport for business travel, in line with the Sustainable Travel Hierarchy</w:t>
      </w:r>
      <w:r w:rsidR="24545B95" w:rsidRPr="2DA4A78D">
        <w:rPr>
          <w:rFonts w:ascii="Aptos" w:eastAsia="Aptos" w:hAnsi="Aptos" w:cs="Aptos"/>
        </w:rPr>
        <w:t xml:space="preserve"> (STH)</w:t>
      </w:r>
      <w:r w:rsidR="3005C0CE" w:rsidRPr="2DA4A78D">
        <w:rPr>
          <w:rFonts w:ascii="Aptos" w:eastAsia="Aptos" w:hAnsi="Aptos" w:cs="Aptos"/>
        </w:rPr>
        <w:t>.</w:t>
      </w:r>
      <w:r w:rsidR="28440642" w:rsidRPr="2DA4A78D">
        <w:rPr>
          <w:rFonts w:ascii="Aptos" w:eastAsia="Aptos" w:hAnsi="Aptos" w:cs="Aptos"/>
        </w:rPr>
        <w:t xml:space="preserve"> </w:t>
      </w:r>
    </w:p>
    <w:p w14:paraId="7FA30A54" w14:textId="5AD99FB5" w:rsidR="55CDF554" w:rsidRDefault="28440642" w:rsidP="0CE20A3A">
      <w:pPr>
        <w:rPr>
          <w:rFonts w:ascii="Aptos" w:eastAsia="Aptos" w:hAnsi="Aptos" w:cs="Aptos"/>
        </w:rPr>
      </w:pPr>
      <w:r w:rsidRPr="0CE20A3A">
        <w:rPr>
          <w:rFonts w:ascii="Aptos" w:eastAsia="Aptos" w:hAnsi="Aptos" w:cs="Aptos"/>
        </w:rPr>
        <w:t>This aligns with [INSERT ORGANISATION] strategic priorities</w:t>
      </w:r>
      <w:r w:rsidR="57124423" w:rsidRPr="0CE20A3A">
        <w:rPr>
          <w:rFonts w:ascii="Aptos" w:eastAsia="Aptos" w:hAnsi="Aptos" w:cs="Aptos"/>
        </w:rPr>
        <w:t xml:space="preserve"> [INSERT ORGANISATION’S PRIORITIES].</w:t>
      </w:r>
    </w:p>
    <w:p w14:paraId="703743A8" w14:textId="3BDB7EF0" w:rsidR="00BF31BA" w:rsidRPr="00BF31BA" w:rsidRDefault="00BF31BA" w:rsidP="2DA4A78D">
      <w:pPr>
        <w:rPr>
          <w:b/>
          <w:bCs/>
          <w:color w:val="3A7C22" w:themeColor="accent6" w:themeShade="BF"/>
        </w:rPr>
      </w:pPr>
      <w:r w:rsidRPr="00BF31BA">
        <w:rPr>
          <w:b/>
          <w:bCs/>
          <w:color w:val="3A7C22" w:themeColor="accent6" w:themeShade="BF"/>
        </w:rPr>
        <w:t xml:space="preserve">The Sustainable Travel Hierarchy </w:t>
      </w:r>
      <w:r w:rsidRPr="00BF31BA">
        <w:rPr>
          <w:b/>
          <w:bCs/>
          <w:i/>
          <w:iCs/>
          <w:color w:val="3A7C22" w:themeColor="accent6" w:themeShade="BF"/>
        </w:rPr>
        <w:t>[mandatory]</w:t>
      </w:r>
    </w:p>
    <w:p w14:paraId="1CC25367" w14:textId="35E51111" w:rsidR="55CDF554" w:rsidRDefault="41344FC9" w:rsidP="2DA4A78D">
      <w:r>
        <w:rPr>
          <w:noProof/>
        </w:rPr>
        <w:drawing>
          <wp:inline distT="0" distB="0" distL="0" distR="0" wp14:anchorId="3DAD05D0" wp14:editId="354D70D8">
            <wp:extent cx="5724524" cy="4686300"/>
            <wp:effectExtent l="0" t="0" r="0" b="0"/>
            <wp:docPr id="12141498" name="Picture 557516741" descr="A blue triangle with white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24524" cy="4686300"/>
                    </a:xfrm>
                    <a:prstGeom prst="rect">
                      <a:avLst/>
                    </a:prstGeom>
                  </pic:spPr>
                </pic:pic>
              </a:graphicData>
            </a:graphic>
          </wp:inline>
        </w:drawing>
      </w:r>
    </w:p>
    <w:p w14:paraId="18105E40" w14:textId="5F2D53B1" w:rsidR="55CDF554" w:rsidRDefault="55CDF554" w:rsidP="2DA4A78D">
      <w:pPr>
        <w:rPr>
          <w:rFonts w:ascii="Aptos" w:eastAsia="Aptos" w:hAnsi="Aptos" w:cs="Aptos"/>
        </w:rPr>
      </w:pPr>
    </w:p>
    <w:p w14:paraId="11DDD0EE" w14:textId="4EABE4D4" w:rsidR="55CDF554" w:rsidRDefault="41344FC9" w:rsidP="6FB1218D">
      <w:pPr>
        <w:rPr>
          <w:rFonts w:ascii="Aptos" w:eastAsia="Aptos" w:hAnsi="Aptos" w:cs="Aptos"/>
        </w:rPr>
      </w:pPr>
      <w:r w:rsidRPr="2DA4A78D">
        <w:rPr>
          <w:i/>
          <w:iCs/>
        </w:rPr>
        <w:t xml:space="preserve">Image: </w:t>
      </w:r>
      <w:hyperlink r:id="rId11" w:history="1">
        <w:r w:rsidRPr="00246B84">
          <w:rPr>
            <w:rStyle w:val="Hyperlink"/>
            <w:i/>
            <w:iCs/>
          </w:rPr>
          <w:t>Energy Saving Trust</w:t>
        </w:r>
      </w:hyperlink>
    </w:p>
    <w:p w14:paraId="4DAB7771" w14:textId="76AAABC9" w:rsidR="00EB4C6E" w:rsidRPr="00EB4C6E" w:rsidRDefault="00EB4C6E" w:rsidP="58A9D823">
      <w:pPr>
        <w:rPr>
          <w:b/>
          <w:bCs/>
          <w:color w:val="3A7C22" w:themeColor="accent6" w:themeShade="BF"/>
        </w:rPr>
      </w:pPr>
      <w:r w:rsidRPr="2538D0AD">
        <w:rPr>
          <w:b/>
          <w:bCs/>
          <w:color w:val="3A7C22" w:themeColor="accent6" w:themeShade="BF"/>
        </w:rPr>
        <w:t>P</w:t>
      </w:r>
      <w:r w:rsidR="7CC0BC59" w:rsidRPr="2538D0AD">
        <w:rPr>
          <w:b/>
          <w:bCs/>
          <w:color w:val="3A7C22" w:themeColor="accent6" w:themeShade="BF"/>
        </w:rPr>
        <w:t>urpose</w:t>
      </w:r>
      <w:r w:rsidRPr="2538D0AD">
        <w:rPr>
          <w:b/>
          <w:bCs/>
          <w:color w:val="3A7C22" w:themeColor="accent6" w:themeShade="BF"/>
        </w:rPr>
        <w:t> </w:t>
      </w:r>
      <w:r w:rsidR="22E0992D" w:rsidRPr="2538D0AD">
        <w:rPr>
          <w:b/>
          <w:bCs/>
          <w:i/>
          <w:iCs/>
          <w:color w:val="3A7C22" w:themeColor="accent6" w:themeShade="BF"/>
        </w:rPr>
        <w:t>[mandatory]</w:t>
      </w:r>
    </w:p>
    <w:p w14:paraId="348B1DF1" w14:textId="1E321EAA" w:rsidR="2A29EBE9" w:rsidRDefault="2A29EBE9" w:rsidP="6FB1218D">
      <w:r>
        <w:t xml:space="preserve">This </w:t>
      </w:r>
      <w:r w:rsidR="0F8DD133">
        <w:t>Employee</w:t>
      </w:r>
      <w:r>
        <w:t xml:space="preserve"> </w:t>
      </w:r>
      <w:r w:rsidR="31D2765A">
        <w:t xml:space="preserve">Sustainable </w:t>
      </w:r>
      <w:r>
        <w:t>Travel Policy</w:t>
      </w:r>
      <w:r w:rsidR="2CDF4674">
        <w:t xml:space="preserve"> sets out [INSERT ORGANISATION’S NAME] approach to organisational travel</w:t>
      </w:r>
      <w:r w:rsidR="279D3246">
        <w:t xml:space="preserve">, ensuring that </w:t>
      </w:r>
      <w:r w:rsidR="58FDA81B">
        <w:t xml:space="preserve">staff business travel aligns with [INSERT ORGANISATION’s] </w:t>
      </w:r>
      <w:r w:rsidR="23FA5BD6">
        <w:t>&amp; Welsh Government</w:t>
      </w:r>
      <w:r w:rsidR="00DF5B8D">
        <w:t>’s</w:t>
      </w:r>
      <w:r w:rsidR="23FA5BD6">
        <w:t xml:space="preserve"> carbon reduction and wider sustainability</w:t>
      </w:r>
      <w:r w:rsidR="58FDA81B">
        <w:t xml:space="preserve"> targets</w:t>
      </w:r>
      <w:r w:rsidR="004918B9">
        <w:t xml:space="preserve"> </w:t>
      </w:r>
      <w:r w:rsidR="00E0635A">
        <w:t>(see Relevant Legislation section below)</w:t>
      </w:r>
      <w:r w:rsidR="58FDA81B">
        <w:t>.</w:t>
      </w:r>
      <w:r w:rsidR="48063829">
        <w:t xml:space="preserve"> </w:t>
      </w:r>
    </w:p>
    <w:p w14:paraId="56CD0230" w14:textId="4C8AEA97" w:rsidR="775617E2" w:rsidRDefault="6F90304E" w:rsidP="6FB1218D">
      <w:r>
        <w:lastRenderedPageBreak/>
        <w:t>The purpose</w:t>
      </w:r>
      <w:r w:rsidR="5927F7C3">
        <w:t xml:space="preserve"> of the policy</w:t>
      </w:r>
      <w:r>
        <w:t xml:space="preserve"> is to put the </w:t>
      </w:r>
      <w:r w:rsidR="2CCDA3D2">
        <w:t>STH</w:t>
      </w:r>
      <w:r>
        <w:t xml:space="preserve"> at the heart of decision-making for staff business travel, whilst supporting staff </w:t>
      </w:r>
      <w:r w:rsidR="5ADB198F">
        <w:t>in selecting the most suitable</w:t>
      </w:r>
      <w:r w:rsidR="7774660B">
        <w:t xml:space="preserve"> transport</w:t>
      </w:r>
      <w:r w:rsidR="5ADB198F">
        <w:t xml:space="preserve"> option. </w:t>
      </w:r>
      <w:r w:rsidR="006C48E7" w:rsidRPr="00F87395">
        <w:t xml:space="preserve">The </w:t>
      </w:r>
      <w:r w:rsidR="00FD7FA8" w:rsidRPr="00F87395">
        <w:t xml:space="preserve">hierarchy must be considered for all staff business </w:t>
      </w:r>
      <w:r w:rsidR="00F87395" w:rsidRPr="00F87395">
        <w:t>travel and</w:t>
      </w:r>
      <w:r w:rsidR="00FD7FA8" w:rsidRPr="00F87395">
        <w:t xml:space="preserve"> using a process of elimination from top to bottom, the most appropriate method of transport should be chosen for that individual journey.</w:t>
      </w:r>
    </w:p>
    <w:p w14:paraId="114A3E5C" w14:textId="66C76E6A" w:rsidR="097F1F3A" w:rsidRDefault="364ED28E" w:rsidP="58A9D823">
      <w:pPr>
        <w:rPr>
          <w:b/>
          <w:bCs/>
          <w:color w:val="3A7C22" w:themeColor="accent6" w:themeShade="BF"/>
        </w:rPr>
      </w:pPr>
      <w:r w:rsidRPr="2538D0AD">
        <w:rPr>
          <w:b/>
          <w:bCs/>
          <w:color w:val="3A7C22" w:themeColor="accent6" w:themeShade="BF"/>
        </w:rPr>
        <w:t>Scope</w:t>
      </w:r>
      <w:r w:rsidR="7DDE49DC" w:rsidRPr="2538D0AD">
        <w:rPr>
          <w:b/>
          <w:bCs/>
          <w:color w:val="3A7C22" w:themeColor="accent6" w:themeShade="BF"/>
        </w:rPr>
        <w:t xml:space="preserve"> </w:t>
      </w:r>
      <w:r w:rsidR="7DDE49DC" w:rsidRPr="2538D0AD">
        <w:rPr>
          <w:b/>
          <w:bCs/>
          <w:i/>
          <w:iCs/>
          <w:color w:val="3A7C22" w:themeColor="accent6" w:themeShade="BF"/>
        </w:rPr>
        <w:t>[mandatory]</w:t>
      </w:r>
    </w:p>
    <w:p w14:paraId="767C525A" w14:textId="683C13CC" w:rsidR="097F1F3A" w:rsidRDefault="7D75752C" w:rsidP="2DA4A78D">
      <w:r>
        <w:t xml:space="preserve">The scope of this policy covers all travel for organisational needs relevant to all employees within </w:t>
      </w:r>
      <w:r w:rsidR="7C61A17B">
        <w:t>[INSERT ORGANISATION’S NAME</w:t>
      </w:r>
      <w:r w:rsidR="66D6D6AF">
        <w:t xml:space="preserve">], including part time workers, </w:t>
      </w:r>
      <w:r w:rsidR="66D6D6AF" w:rsidRPr="2DA4A78D">
        <w:rPr>
          <w:i/>
          <w:iCs/>
        </w:rPr>
        <w:t>[school-based employees]</w:t>
      </w:r>
      <w:r w:rsidR="66D6D6AF">
        <w:t xml:space="preserve"> and temporary workers,</w:t>
      </w:r>
      <w:r>
        <w:t xml:space="preserve"> and </w:t>
      </w:r>
      <w:r w:rsidR="618E2747">
        <w:t xml:space="preserve">mandates </w:t>
      </w:r>
      <w:r>
        <w:t xml:space="preserve">the </w:t>
      </w:r>
      <w:r w:rsidR="1D33DDE8">
        <w:t xml:space="preserve">consultation </w:t>
      </w:r>
      <w:r>
        <w:t>of th</w:t>
      </w:r>
      <w:r w:rsidR="0EC7A6E8">
        <w:t>e</w:t>
      </w:r>
      <w:r>
        <w:t xml:space="preserve"> </w:t>
      </w:r>
      <w:r w:rsidR="28339D9C">
        <w:t>STH</w:t>
      </w:r>
      <w:r w:rsidR="3F8BBB40">
        <w:t xml:space="preserve"> </w:t>
      </w:r>
      <w:r w:rsidR="5ABAD3C0">
        <w:t>for business travel</w:t>
      </w:r>
      <w:r>
        <w:t xml:space="preserve">. </w:t>
      </w:r>
      <w:r w:rsidR="71019C0E">
        <w:t xml:space="preserve">This policy applies to all employees who </w:t>
      </w:r>
      <w:r w:rsidR="003963E4">
        <w:t xml:space="preserve">travel for business purposes i.e., travel </w:t>
      </w:r>
      <w:r w:rsidR="71019C0E">
        <w:t>whilst undertaking their duties, often taking them from their normal place of work.</w:t>
      </w:r>
      <w:r w:rsidR="4D0104C0">
        <w:t xml:space="preserve"> </w:t>
      </w:r>
      <w:r w:rsidR="6108374B">
        <w:t>This policy sets out clear expectations for staff and helps guide decision-making when undertaking business travel.</w:t>
      </w:r>
      <w:r w:rsidR="4EA2AFDE">
        <w:t xml:space="preserve"> This policy does not </w:t>
      </w:r>
      <w:r w:rsidR="00FD3101">
        <w:t>apply to staff</w:t>
      </w:r>
      <w:r w:rsidR="4EA2AFDE">
        <w:t xml:space="preserve"> commuting, although the same principles are encouraged.</w:t>
      </w:r>
    </w:p>
    <w:p w14:paraId="78917352" w14:textId="1F8AC6AD" w:rsidR="097F1F3A" w:rsidRDefault="5AF6D883" w:rsidP="58A9D823">
      <w:pPr>
        <w:rPr>
          <w:b/>
          <w:bCs/>
          <w:color w:val="3A7C22" w:themeColor="accent6" w:themeShade="BF"/>
        </w:rPr>
      </w:pPr>
      <w:r w:rsidRPr="6399D482">
        <w:rPr>
          <w:b/>
          <w:bCs/>
          <w:color w:val="3A7C22" w:themeColor="accent6" w:themeShade="BF"/>
        </w:rPr>
        <w:t>To be read in conjunction with</w:t>
      </w:r>
      <w:r w:rsidR="00BF31BA">
        <w:rPr>
          <w:b/>
          <w:bCs/>
          <w:color w:val="3A7C22" w:themeColor="accent6" w:themeShade="BF"/>
        </w:rPr>
        <w:t xml:space="preserve"> </w:t>
      </w:r>
      <w:r w:rsidR="1DD9D6BC" w:rsidRPr="6399D482">
        <w:rPr>
          <w:b/>
          <w:bCs/>
          <w:i/>
          <w:iCs/>
          <w:color w:val="3A7C22" w:themeColor="accent6" w:themeShade="BF"/>
        </w:rPr>
        <w:t>[mandatory]</w:t>
      </w:r>
    </w:p>
    <w:p w14:paraId="768368B2" w14:textId="4ED31854" w:rsidR="52E5D5EF" w:rsidRDefault="5757AB96" w:rsidP="00EE66EA">
      <w:pPr>
        <w:pStyle w:val="ListParagraph"/>
        <w:numPr>
          <w:ilvl w:val="0"/>
          <w:numId w:val="8"/>
        </w:numPr>
      </w:pPr>
      <w:r>
        <w:t>P</w:t>
      </w:r>
      <w:r w:rsidR="004F7969">
        <w:t>olicy p</w:t>
      </w:r>
      <w:r>
        <w:t>rocedure document</w:t>
      </w:r>
      <w:r w:rsidR="004F7969">
        <w:t>.</w:t>
      </w:r>
    </w:p>
    <w:p w14:paraId="63EE6F78" w14:textId="600F403D" w:rsidR="009C4D1F" w:rsidRDefault="0094BBDE" w:rsidP="719693EC">
      <w:pPr>
        <w:pStyle w:val="ListParagraph"/>
        <w:numPr>
          <w:ilvl w:val="0"/>
          <w:numId w:val="8"/>
        </w:numPr>
      </w:pPr>
      <w:r>
        <w:t>Subsistence/</w:t>
      </w:r>
      <w:r w:rsidR="4C6A63BE">
        <w:t>Expenses Policy [Optional]</w:t>
      </w:r>
    </w:p>
    <w:p w14:paraId="793F17D0" w14:textId="39FCC139" w:rsidR="097F1F3A" w:rsidRPr="00C001A9" w:rsidRDefault="5AF6D883" w:rsidP="6399D482">
      <w:pPr>
        <w:rPr>
          <w:b/>
          <w:bCs/>
          <w:i/>
          <w:iCs/>
          <w:color w:val="3A7C22" w:themeColor="accent6" w:themeShade="BF"/>
        </w:rPr>
      </w:pPr>
      <w:r w:rsidRPr="6399D482">
        <w:rPr>
          <w:b/>
          <w:bCs/>
          <w:color w:val="3A7C22" w:themeColor="accent6" w:themeShade="BF"/>
        </w:rPr>
        <w:t>Principles</w:t>
      </w:r>
      <w:r w:rsidR="00C001A9" w:rsidRPr="6399D482">
        <w:rPr>
          <w:b/>
          <w:bCs/>
          <w:color w:val="3A7C22" w:themeColor="accent6" w:themeShade="BF"/>
        </w:rPr>
        <w:t xml:space="preserve"> </w:t>
      </w:r>
      <w:r w:rsidR="00C001A9" w:rsidRPr="6399D482">
        <w:rPr>
          <w:b/>
          <w:bCs/>
          <w:i/>
          <w:iCs/>
          <w:color w:val="3A7C22" w:themeColor="accent6" w:themeShade="BF"/>
        </w:rPr>
        <w:t>[mandatory]</w:t>
      </w:r>
    </w:p>
    <w:p w14:paraId="54DA4AEC" w14:textId="7BB6CBD3" w:rsidR="6E98BEBB" w:rsidRDefault="6E98BEBB" w:rsidP="6399D482">
      <w:r>
        <w:t>This policy aligns with the Well-being of Future Generations (Wales) Act and aims to meet three of the seven well-being goals: A More Equal Wales, A Healthier Wales, and A Globally Responsible Wales.</w:t>
      </w:r>
    </w:p>
    <w:p w14:paraId="41ED8089" w14:textId="7C2BE6BC" w:rsidR="16C221FA" w:rsidRDefault="16C221FA" w:rsidP="04841B42">
      <w:r>
        <w:t>In line with Welsh Government’s vision, this policy details how</w:t>
      </w:r>
      <w:r w:rsidR="193FF0B0">
        <w:t>, wherever possible,</w:t>
      </w:r>
      <w:r>
        <w:t xml:space="preserve"> travel</w:t>
      </w:r>
      <w:r w:rsidR="244F6052">
        <w:t xml:space="preserve"> </w:t>
      </w:r>
      <w:r>
        <w:t xml:space="preserve">should be prioritised in line with the </w:t>
      </w:r>
      <w:r w:rsidR="064A84DB">
        <w:t>STH</w:t>
      </w:r>
      <w:r>
        <w:t>.</w:t>
      </w:r>
      <w:r w:rsidR="279D66FF">
        <w:t xml:space="preserve"> </w:t>
      </w:r>
      <w:r w:rsidR="5579B190">
        <w:t xml:space="preserve">The </w:t>
      </w:r>
      <w:r w:rsidR="63470996">
        <w:t>STH</w:t>
      </w:r>
      <w:r w:rsidR="5579B190">
        <w:t xml:space="preserve"> provides a way to guide </w:t>
      </w:r>
      <w:r w:rsidR="785C8A71">
        <w:t xml:space="preserve">travel decisions for business purposes </w:t>
      </w:r>
      <w:r w:rsidR="5579B190">
        <w:t xml:space="preserve">giving priority to </w:t>
      </w:r>
      <w:r w:rsidR="37EC54F7">
        <w:t>the most sustainable modes of travel</w:t>
      </w:r>
      <w:r w:rsidR="5579B190">
        <w:t>.</w:t>
      </w:r>
      <w:r w:rsidR="7B1C232B">
        <w:t xml:space="preserve"> The STH prioritises home working, </w:t>
      </w:r>
      <w:r w:rsidR="7F720275">
        <w:t>walking and wheeling, cycling, public transport and ultra-low emissions vehicles over other private motor vehicles (petrol/diesel).</w:t>
      </w:r>
      <w:r w:rsidR="5579B190">
        <w:t xml:space="preserve"> </w:t>
      </w:r>
      <w:r w:rsidR="0E5F8947">
        <w:t>As an organisation, w</w:t>
      </w:r>
      <w:r w:rsidR="5579B190">
        <w:t xml:space="preserve">e will do this by </w:t>
      </w:r>
      <w:r w:rsidR="7F93A515">
        <w:t>considering the STH for every journey we take as employees</w:t>
      </w:r>
      <w:r w:rsidR="5579B190">
        <w:t>.</w:t>
      </w:r>
      <w:r w:rsidR="5579B190" w:rsidRPr="04841B42">
        <w:rPr>
          <w:i/>
          <w:iCs/>
        </w:rPr>
        <w:t xml:space="preserve"> </w:t>
      </w:r>
    </w:p>
    <w:p w14:paraId="222A4BAB" w14:textId="2F2C20F5" w:rsidR="74ABFF2B" w:rsidRDefault="74ABFF2B" w:rsidP="04841B42">
      <w:r w:rsidRPr="04841B42">
        <w:t xml:space="preserve">When considering which mode of transport you should take, </w:t>
      </w:r>
      <w:r w:rsidR="163821C4" w:rsidRPr="04841B42">
        <w:t>consult</w:t>
      </w:r>
      <w:r w:rsidRPr="04841B42">
        <w:t xml:space="preserve"> the STH and review each level of the </w:t>
      </w:r>
      <w:r w:rsidR="19FF8098" w:rsidRPr="04841B42">
        <w:t>hierarchy</w:t>
      </w:r>
      <w:r w:rsidRPr="04841B42">
        <w:t>, and ask is this reasonable? If not, move to the next level, and ask the same question until you reach the appropriate level for your j</w:t>
      </w:r>
      <w:r w:rsidR="1A670E92" w:rsidRPr="04841B42">
        <w:t>ourney</w:t>
      </w:r>
      <w:r w:rsidR="65604441" w:rsidRPr="04841B42">
        <w:t>, taking into account personal circumstances, logistics (e.g., time/cost</w:t>
      </w:r>
      <w:r w:rsidR="5910606D" w:rsidRPr="04841B42">
        <w:t>/weather</w:t>
      </w:r>
      <w:r w:rsidR="65604441" w:rsidRPr="04841B42">
        <w:t>)</w:t>
      </w:r>
      <w:r w:rsidR="1A670E92" w:rsidRPr="04841B42">
        <w:t>.</w:t>
      </w:r>
      <w:r w:rsidR="163821C4" w:rsidRPr="04841B42">
        <w:t xml:space="preserve"> The aim is to make sure that all sustainable options are considered, and private motor vehicles are not the default, when other options are available.</w:t>
      </w:r>
    </w:p>
    <w:p w14:paraId="13FB82C3" w14:textId="5C636667" w:rsidR="097F1F3A" w:rsidRDefault="7AA26511" w:rsidP="04841B42">
      <w:r>
        <w:t xml:space="preserve">Before making any journey, you must consult the </w:t>
      </w:r>
      <w:r w:rsidR="6CBDAFD0">
        <w:t>STH</w:t>
      </w:r>
      <w:r>
        <w:t xml:space="preserve"> to determine whether the journey is necessary and if so, the best method of travel. </w:t>
      </w:r>
      <w:r w:rsidR="454AFA01">
        <w:t>This means choosing the most sustainable</w:t>
      </w:r>
      <w:r w:rsidR="068375A0">
        <w:t xml:space="preserve"> (and reasonably practical)</w:t>
      </w:r>
      <w:r w:rsidR="454AFA01">
        <w:t xml:space="preserve"> mode of transport for the </w:t>
      </w:r>
      <w:r w:rsidR="41F31314">
        <w:t>individual journey and individual</w:t>
      </w:r>
      <w:r w:rsidR="081F8C89">
        <w:t>’s</w:t>
      </w:r>
      <w:r w:rsidR="41F31314">
        <w:t xml:space="preserve"> requirements (e.g., can the meeting be conducted </w:t>
      </w:r>
      <w:r w:rsidR="00B712ED">
        <w:t>online</w:t>
      </w:r>
      <w:r w:rsidR="41F31314">
        <w:t>?).</w:t>
      </w:r>
      <w:r w:rsidR="41F31314" w:rsidRPr="04841B42">
        <w:rPr>
          <w:i/>
          <w:iCs/>
        </w:rPr>
        <w:t xml:space="preserve"> </w:t>
      </w:r>
      <w:r w:rsidR="6896C057">
        <w:t xml:space="preserve">Colleagues are expected to adopt a common-sense approach when making this decision and seek line manager support for guidance where necessary. </w:t>
      </w:r>
      <w:r w:rsidR="4CDD9D92">
        <w:t>Organisational travel should be for essential purposes only and for any travel outside of your routine role, you must have your manager’s prior approval.</w:t>
      </w:r>
      <w:r w:rsidR="76BD1339">
        <w:t xml:space="preserve"> </w:t>
      </w:r>
    </w:p>
    <w:p w14:paraId="208A92BC" w14:textId="515A9A6B" w:rsidR="097F1F3A" w:rsidRDefault="43DC2596" w:rsidP="2E214BF3">
      <w:r w:rsidRPr="2DA4A78D">
        <w:rPr>
          <w:i/>
          <w:iCs/>
        </w:rPr>
        <w:t xml:space="preserve">[INSERT NAME OF ORGANISATION] </w:t>
      </w:r>
      <w:r>
        <w:t xml:space="preserve">wishes to ensure employees are reimbursed </w:t>
      </w:r>
      <w:r w:rsidR="62E96083">
        <w:t xml:space="preserve">with </w:t>
      </w:r>
      <w:r>
        <w:t>approved expenses incurred in the course of their work including travel, meals or overnight accommodation.</w:t>
      </w:r>
    </w:p>
    <w:p w14:paraId="6FFFFC0D" w14:textId="1633A9C6" w:rsidR="44439211" w:rsidRDefault="2A1345E6" w:rsidP="2DA4A78D">
      <w:r>
        <w:lastRenderedPageBreak/>
        <w:t xml:space="preserve">You are responsible for the </w:t>
      </w:r>
      <w:r w:rsidR="0F77E49F">
        <w:t xml:space="preserve">effective use of resources </w:t>
      </w:r>
      <w:r w:rsidR="0096B3CC">
        <w:t xml:space="preserve">concerning </w:t>
      </w:r>
      <w:r w:rsidR="4CCBFCBC">
        <w:t>organisation</w:t>
      </w:r>
      <w:r w:rsidR="62E96083">
        <w:t>al</w:t>
      </w:r>
      <w:r w:rsidR="0F77E49F">
        <w:t xml:space="preserve"> travel</w:t>
      </w:r>
      <w:r w:rsidR="4CC4EA84">
        <w:t>,</w:t>
      </w:r>
      <w:r w:rsidR="0F77E49F">
        <w:t xml:space="preserve"> </w:t>
      </w:r>
      <w:r w:rsidR="4120C124">
        <w:t>considering</w:t>
      </w:r>
      <w:r w:rsidR="0F77E49F">
        <w:t xml:space="preserve"> </w:t>
      </w:r>
      <w:r w:rsidR="4CCBFCBC">
        <w:t>organisation</w:t>
      </w:r>
      <w:r w:rsidR="2E854BC7">
        <w:t>al</w:t>
      </w:r>
      <w:r w:rsidR="0F77E49F">
        <w:t xml:space="preserve"> need (</w:t>
      </w:r>
      <w:r w:rsidR="2E854BC7">
        <w:t xml:space="preserve">i.e. </w:t>
      </w:r>
      <w:r w:rsidR="0F77E49F">
        <w:t>is the journey necessary?) and ensuring your claims are reasonable, actual</w:t>
      </w:r>
      <w:r w:rsidR="510FFBAB">
        <w:t>, necessarily incurred</w:t>
      </w:r>
      <w:r w:rsidR="0F77E49F">
        <w:t xml:space="preserve"> and </w:t>
      </w:r>
      <w:r w:rsidR="10E06ADC">
        <w:t>in line with [INSERT ORGANISATION’S] expense policy.</w:t>
      </w:r>
    </w:p>
    <w:p w14:paraId="22570AAC" w14:textId="17757AC3" w:rsidR="0426A86F" w:rsidRDefault="0426A86F" w:rsidP="6EACD0CC">
      <w:pPr>
        <w:rPr>
          <w:b/>
          <w:bCs/>
          <w:color w:val="3A7C22" w:themeColor="accent6" w:themeShade="BF"/>
        </w:rPr>
      </w:pPr>
      <w:r w:rsidRPr="6399D482">
        <w:rPr>
          <w:b/>
          <w:bCs/>
          <w:color w:val="3A7C22" w:themeColor="accent6" w:themeShade="BF"/>
        </w:rPr>
        <w:t>Staff Travel Survey</w:t>
      </w:r>
      <w:r w:rsidR="48E10B57" w:rsidRPr="6399D482">
        <w:rPr>
          <w:b/>
          <w:bCs/>
          <w:color w:val="3A7C22" w:themeColor="accent6" w:themeShade="BF"/>
        </w:rPr>
        <w:t xml:space="preserve"> </w:t>
      </w:r>
      <w:r w:rsidR="48E10B57" w:rsidRPr="6399D482">
        <w:rPr>
          <w:b/>
          <w:bCs/>
          <w:i/>
          <w:iCs/>
          <w:color w:val="3A7C22" w:themeColor="accent6" w:themeShade="BF"/>
        </w:rPr>
        <w:t>[mandatory]</w:t>
      </w:r>
    </w:p>
    <w:p w14:paraId="591AF570" w14:textId="76909D6E" w:rsidR="11E0BF87" w:rsidRDefault="431AF6A3" w:rsidP="2DA4A78D">
      <w:r>
        <w:t xml:space="preserve">This policy mandates the completion of an </w:t>
      </w:r>
      <w:r w:rsidR="45C4C0FA">
        <w:t xml:space="preserve">annual staff travel survey </w:t>
      </w:r>
      <w:r w:rsidR="10DA7B9D">
        <w:t>for monitoring</w:t>
      </w:r>
      <w:r w:rsidR="2C17824E">
        <w:t>,</w:t>
      </w:r>
      <w:r w:rsidR="0D1FA157">
        <w:t xml:space="preserve"> </w:t>
      </w:r>
      <w:r w:rsidR="10DA7B9D">
        <w:t>measurement</w:t>
      </w:r>
      <w:r w:rsidR="04E08EC2">
        <w:t xml:space="preserve"> and reporting</w:t>
      </w:r>
      <w:r w:rsidR="10DA7B9D">
        <w:t xml:space="preserve"> purposes. As an employee, you must commit to undertaking the survey.</w:t>
      </w:r>
    </w:p>
    <w:p w14:paraId="161839BF" w14:textId="6593F8E2" w:rsidR="008379BE" w:rsidRDefault="008379BE" w:rsidP="2DA4A78D">
      <w:pPr>
        <w:rPr>
          <w:b/>
          <w:bCs/>
          <w:color w:val="3A7C22" w:themeColor="accent6" w:themeShade="BF"/>
        </w:rPr>
      </w:pPr>
      <w:r w:rsidRPr="04841B42">
        <w:rPr>
          <w:b/>
          <w:bCs/>
          <w:color w:val="3A7C22" w:themeColor="accent6" w:themeShade="BF"/>
        </w:rPr>
        <w:t xml:space="preserve">Justifying your choice </w:t>
      </w:r>
      <w:r w:rsidRPr="04841B42">
        <w:rPr>
          <w:b/>
          <w:bCs/>
          <w:i/>
          <w:iCs/>
          <w:color w:val="3A7C22" w:themeColor="accent6" w:themeShade="BF"/>
        </w:rPr>
        <w:t>[optional – if your organisation is able to add a justification mechanism]</w:t>
      </w:r>
    </w:p>
    <w:p w14:paraId="114FC761" w14:textId="1E3DE9C2" w:rsidR="008379BE" w:rsidRPr="008379BE" w:rsidRDefault="19D1A97C" w:rsidP="2DA4A78D">
      <w:r>
        <w:t>When submitting expenses, you must state for each journey that you have considered the STH and justify why the chosen mode of transport was the most suitable in relation to the STH.</w:t>
      </w:r>
      <w:r w:rsidR="008379BE">
        <w:t xml:space="preserve"> This is to support with the identification of barriers/opportunities for sustainable travel options.</w:t>
      </w:r>
    </w:p>
    <w:p w14:paraId="4E0A9EBB" w14:textId="5B65DEC1" w:rsidR="11E0BF87" w:rsidRDefault="11E0BF87" w:rsidP="6399D482">
      <w:pPr>
        <w:rPr>
          <w:b/>
          <w:bCs/>
          <w:i/>
          <w:iCs/>
          <w:color w:val="3A7C22" w:themeColor="accent6" w:themeShade="BF"/>
        </w:rPr>
      </w:pPr>
      <w:r w:rsidRPr="6399D482">
        <w:rPr>
          <w:b/>
          <w:bCs/>
          <w:color w:val="3A7C22" w:themeColor="accent6" w:themeShade="BF"/>
        </w:rPr>
        <w:t xml:space="preserve">Objectives </w:t>
      </w:r>
      <w:r w:rsidRPr="6399D482">
        <w:rPr>
          <w:b/>
          <w:bCs/>
          <w:i/>
          <w:iCs/>
          <w:color w:val="3A7C22" w:themeColor="accent6" w:themeShade="BF"/>
        </w:rPr>
        <w:t>[mandatory]</w:t>
      </w:r>
    </w:p>
    <w:p w14:paraId="43BE8D1B" w14:textId="2E805FE7" w:rsidR="2A60D062" w:rsidRDefault="066CD3D8" w:rsidP="6399D482">
      <w:pPr>
        <w:pStyle w:val="ListParagraph"/>
        <w:numPr>
          <w:ilvl w:val="0"/>
          <w:numId w:val="6"/>
        </w:numPr>
      </w:pPr>
      <w:r>
        <w:t xml:space="preserve">This policy aims to support </w:t>
      </w:r>
      <w:r w:rsidR="48B64953">
        <w:t>[INSERT ORGANISATION’S NAME]</w:t>
      </w:r>
      <w:r>
        <w:t xml:space="preserve"> net zero and decarbonisation goals by encouraging </w:t>
      </w:r>
      <w:r w:rsidR="1A46A9F8">
        <w:t xml:space="preserve">and supporting </w:t>
      </w:r>
      <w:r>
        <w:t>sustainable travel</w:t>
      </w:r>
      <w:r w:rsidR="5BA62958">
        <w:t xml:space="preserve"> in line with the STH.</w:t>
      </w:r>
    </w:p>
    <w:p w14:paraId="3194125B" w14:textId="441DB979" w:rsidR="683018EF" w:rsidRDefault="683018EF" w:rsidP="6399D482">
      <w:pPr>
        <w:pStyle w:val="ListParagraph"/>
        <w:numPr>
          <w:ilvl w:val="0"/>
          <w:numId w:val="6"/>
        </w:numPr>
      </w:pPr>
      <w:r>
        <w:t xml:space="preserve">This policy aims to ensure that no employee will be disadvantaged </w:t>
      </w:r>
      <w:r w:rsidR="4BBBB2AD">
        <w:t xml:space="preserve">for the additional time associated with using sustainable modes of transport to travel when undertaking duties. </w:t>
      </w:r>
    </w:p>
    <w:p w14:paraId="1DEDED24" w14:textId="4C48E7AC" w:rsidR="6096A69A" w:rsidRDefault="0EC546E6" w:rsidP="6399D482">
      <w:pPr>
        <w:pStyle w:val="ListParagraph"/>
        <w:numPr>
          <w:ilvl w:val="0"/>
          <w:numId w:val="6"/>
        </w:numPr>
      </w:pPr>
      <w:r>
        <w:t>This policy aims to support better collection of staff travel data t</w:t>
      </w:r>
      <w:r w:rsidR="2F4E20E1">
        <w:t xml:space="preserve">o understand barriers and opportunities for staff </w:t>
      </w:r>
      <w:r w:rsidR="372272B3">
        <w:t>travel and inform organisational carbon reporting.</w:t>
      </w:r>
    </w:p>
    <w:p w14:paraId="4FA0247A" w14:textId="721786DF" w:rsidR="008379BE" w:rsidRDefault="165B52DC" w:rsidP="008379BE">
      <w:pPr>
        <w:pStyle w:val="ListParagraph"/>
        <w:numPr>
          <w:ilvl w:val="0"/>
          <w:numId w:val="6"/>
        </w:numPr>
      </w:pPr>
      <w:r>
        <w:t xml:space="preserve">This policy aims to promote healthy, sustainable choices by raising awareness </w:t>
      </w:r>
      <w:r w:rsidR="579B6B08">
        <w:t>o</w:t>
      </w:r>
      <w:r>
        <w:t xml:space="preserve">f </w:t>
      </w:r>
      <w:r w:rsidR="501A4E26">
        <w:t>sustainable travel opportunities (i.e., bike hire scheme)</w:t>
      </w:r>
      <w:r w:rsidR="78C80FC4">
        <w:t xml:space="preserve"> and </w:t>
      </w:r>
      <w:r w:rsidR="52DBAA85">
        <w:t>providing subsequent resources</w:t>
      </w:r>
      <w:r w:rsidR="0CD6B9C8">
        <w:t xml:space="preserve"> to make it more accessible to staff</w:t>
      </w:r>
      <w:r w:rsidR="0010071F">
        <w:t>.</w:t>
      </w:r>
    </w:p>
    <w:p w14:paraId="782DC2B8" w14:textId="77777777" w:rsidR="00F95DEC" w:rsidRDefault="00F95DEC" w:rsidP="00F95DEC">
      <w:pPr>
        <w:pStyle w:val="ListParagraph"/>
      </w:pPr>
    </w:p>
    <w:p w14:paraId="1AD8B962" w14:textId="372A7FC1" w:rsidR="3FD9E83E" w:rsidRDefault="00B712ED" w:rsidP="58A9D823">
      <w:pPr>
        <w:rPr>
          <w:b/>
          <w:bCs/>
          <w:color w:val="3A7C22" w:themeColor="accent6" w:themeShade="BF"/>
        </w:rPr>
      </w:pPr>
      <w:r>
        <w:rPr>
          <w:b/>
          <w:bCs/>
          <w:color w:val="3A7C22" w:themeColor="accent6" w:themeShade="BF"/>
        </w:rPr>
        <w:t>Supporting documents</w:t>
      </w:r>
      <w:r w:rsidR="62533218" w:rsidRPr="6399D482">
        <w:rPr>
          <w:b/>
          <w:bCs/>
          <w:color w:val="3A7C22" w:themeColor="accent6" w:themeShade="BF"/>
        </w:rPr>
        <w:t xml:space="preserve"> </w:t>
      </w:r>
      <w:r w:rsidR="62533218" w:rsidRPr="6399D482">
        <w:rPr>
          <w:b/>
          <w:bCs/>
          <w:i/>
          <w:iCs/>
          <w:color w:val="3A7C22" w:themeColor="accent6" w:themeShade="BF"/>
        </w:rPr>
        <w:t>[mandatory]</w:t>
      </w:r>
    </w:p>
    <w:p w14:paraId="3759F6EF" w14:textId="01FF6927" w:rsidR="62533218" w:rsidRDefault="62533218" w:rsidP="2E214BF3">
      <w:r>
        <w:t xml:space="preserve">This policy supports the delivery of </w:t>
      </w:r>
      <w:r w:rsidR="6F59D1FC">
        <w:t>several</w:t>
      </w:r>
      <w:r>
        <w:t xml:space="preserve"> national pieces of legislation</w:t>
      </w:r>
      <w:r w:rsidR="00B712ED">
        <w:t xml:space="preserve"> and policies</w:t>
      </w:r>
      <w:r>
        <w:t xml:space="preserve"> including, but not limited to: </w:t>
      </w:r>
    </w:p>
    <w:p w14:paraId="02B3E7FB" w14:textId="07CEC346" w:rsidR="62533218" w:rsidRDefault="62533218" w:rsidP="2E214BF3">
      <w:pPr>
        <w:pStyle w:val="ListParagraph"/>
        <w:numPr>
          <w:ilvl w:val="0"/>
          <w:numId w:val="5"/>
        </w:numPr>
      </w:pPr>
      <w:hyperlink r:id="rId12">
        <w:r w:rsidRPr="6399D482">
          <w:rPr>
            <w:rStyle w:val="Hyperlink"/>
          </w:rPr>
          <w:t>Well-being of Future Generations (Wales) Act 2015 – The Future Generations Commissioner for Wales</w:t>
        </w:r>
      </w:hyperlink>
      <w:r>
        <w:t xml:space="preserve"> </w:t>
      </w:r>
    </w:p>
    <w:p w14:paraId="408C25CD" w14:textId="377F952F" w:rsidR="3047F03F" w:rsidRDefault="3047F03F" w:rsidP="2E214BF3">
      <w:pPr>
        <w:pStyle w:val="ListParagraph"/>
        <w:numPr>
          <w:ilvl w:val="0"/>
          <w:numId w:val="5"/>
        </w:numPr>
      </w:pPr>
      <w:hyperlink r:id="rId13">
        <w:r w:rsidRPr="2E214BF3">
          <w:rPr>
            <w:rStyle w:val="Hyperlink"/>
          </w:rPr>
          <w:t>National transport delivery plan 2022 to 2027 | GOV.WALES</w:t>
        </w:r>
      </w:hyperlink>
    </w:p>
    <w:p w14:paraId="4192B42D" w14:textId="238B6882" w:rsidR="3047F03F" w:rsidRDefault="3047F03F" w:rsidP="2E214BF3">
      <w:pPr>
        <w:pStyle w:val="ListParagraph"/>
        <w:numPr>
          <w:ilvl w:val="0"/>
          <w:numId w:val="5"/>
        </w:numPr>
      </w:pPr>
      <w:hyperlink r:id="rId14">
        <w:r w:rsidRPr="2E214BF3">
          <w:rPr>
            <w:rStyle w:val="Hyperlink"/>
          </w:rPr>
          <w:t>Net Zero Wales: Carbon budget 2 | GOV.WALES</w:t>
        </w:r>
      </w:hyperlink>
    </w:p>
    <w:p w14:paraId="2EA94FDF" w14:textId="0884C36E" w:rsidR="3047F03F" w:rsidRDefault="3047F03F" w:rsidP="2E214BF3">
      <w:pPr>
        <w:pStyle w:val="ListParagraph"/>
        <w:numPr>
          <w:ilvl w:val="0"/>
          <w:numId w:val="5"/>
        </w:numPr>
      </w:pPr>
      <w:hyperlink r:id="rId15">
        <w:r w:rsidRPr="2E214BF3">
          <w:rPr>
            <w:rStyle w:val="Hyperlink"/>
          </w:rPr>
          <w:t>Environment (Wales) Act 2016: factsheets | GOV.WALES</w:t>
        </w:r>
      </w:hyperlink>
    </w:p>
    <w:p w14:paraId="29AC1E5D" w14:textId="6A9CD515" w:rsidR="3047F03F" w:rsidRDefault="3047F03F" w:rsidP="2E214BF3">
      <w:pPr>
        <w:pStyle w:val="ListParagraph"/>
        <w:numPr>
          <w:ilvl w:val="0"/>
          <w:numId w:val="5"/>
        </w:numPr>
      </w:pPr>
      <w:hyperlink r:id="rId16">
        <w:r w:rsidRPr="2E214BF3">
          <w:rPr>
            <w:rStyle w:val="Hyperlink"/>
          </w:rPr>
          <w:t>Prosperity for all: a climate conscious Wales | GOV.WALES</w:t>
        </w:r>
      </w:hyperlink>
    </w:p>
    <w:p w14:paraId="52D829EC" w14:textId="53CE2DBE" w:rsidR="3047F03F" w:rsidRDefault="3047F03F" w:rsidP="3B31FBA4">
      <w:pPr>
        <w:pStyle w:val="ListParagraph"/>
        <w:numPr>
          <w:ilvl w:val="0"/>
          <w:numId w:val="5"/>
        </w:numPr>
        <w:rPr>
          <w:rStyle w:val="Hyperlink"/>
        </w:rPr>
      </w:pPr>
      <w:hyperlink r:id="rId17">
        <w:r w:rsidRPr="3B31FBA4">
          <w:rPr>
            <w:rStyle w:val="Hyperlink"/>
          </w:rPr>
          <w:t>Prosperity for all: a low carbon Wales | GOV.WALES</w:t>
        </w:r>
      </w:hyperlink>
    </w:p>
    <w:p w14:paraId="31C37A82" w14:textId="2E92D64B" w:rsidR="73386F83" w:rsidRDefault="73386F83" w:rsidP="3B31FBA4">
      <w:pPr>
        <w:pStyle w:val="ListParagraph"/>
        <w:numPr>
          <w:ilvl w:val="0"/>
          <w:numId w:val="5"/>
        </w:numPr>
      </w:pPr>
      <w:hyperlink r:id="rId18">
        <w:r w:rsidRPr="58A9D823">
          <w:rPr>
            <w:rStyle w:val="Hyperlink"/>
          </w:rPr>
          <w:t>Active Travel (Wales) Act 2013 | Law Wales</w:t>
        </w:r>
      </w:hyperlink>
    </w:p>
    <w:p w14:paraId="34360CE7" w14:textId="5DE7D5F1" w:rsidR="00EB4C6E" w:rsidRPr="00EB4C6E" w:rsidRDefault="076A6CDC" w:rsidP="75F47C96">
      <w:pPr>
        <w:pStyle w:val="ListParagraph"/>
        <w:numPr>
          <w:ilvl w:val="0"/>
          <w:numId w:val="5"/>
        </w:numPr>
        <w:rPr>
          <w:rStyle w:val="Hyperlink"/>
        </w:rPr>
      </w:pPr>
      <w:hyperlink r:id="rId19" w:anchor=":~:text=%E2%80%8BThe%20Healthy%20Travel%20Charters,ultra%20low%20emission%20vehicle%20use.">
        <w:r w:rsidRPr="75F47C96">
          <w:rPr>
            <w:rStyle w:val="Hyperlink"/>
          </w:rPr>
          <w:t>About the Charters - Healthy Travel Wales</w:t>
        </w:r>
      </w:hyperlink>
    </w:p>
    <w:p w14:paraId="5309EEEF" w14:textId="77777777" w:rsidR="00E0635A" w:rsidRDefault="0A14F5CC" w:rsidP="75F47C96">
      <w:pPr>
        <w:pStyle w:val="ListParagraph"/>
        <w:numPr>
          <w:ilvl w:val="0"/>
          <w:numId w:val="5"/>
        </w:numPr>
      </w:pPr>
      <w:hyperlink r:id="rId20">
        <w:r w:rsidRPr="6399D482">
          <w:rPr>
            <w:rStyle w:val="Hyperlink"/>
          </w:rPr>
          <w:t>Wales' Fourth Carbon Budget - Climate Change Committee</w:t>
        </w:r>
      </w:hyperlink>
    </w:p>
    <w:p w14:paraId="29E90F7F" w14:textId="30E16C71" w:rsidR="0A14F5CC" w:rsidRDefault="00E0635A" w:rsidP="75F47C96">
      <w:pPr>
        <w:pStyle w:val="ListParagraph"/>
        <w:numPr>
          <w:ilvl w:val="0"/>
          <w:numId w:val="5"/>
        </w:numPr>
      </w:pPr>
      <w:hyperlink r:id="rId21" w:history="1">
        <w:r w:rsidRPr="00E0635A">
          <w:rPr>
            <w:rStyle w:val="Hyperlink"/>
          </w:rPr>
          <w:t>Llwybr Newydd: the Wales transport strategy 2021 | GOV.WALES</w:t>
        </w:r>
      </w:hyperlink>
    </w:p>
    <w:p w14:paraId="7A4842CA" w14:textId="65BDB9B0" w:rsidR="7271C0BF" w:rsidRDefault="098C81D7" w:rsidP="2DA4A78D">
      <w:pPr>
        <w:rPr>
          <w:b/>
          <w:bCs/>
          <w:i/>
          <w:iCs/>
          <w:color w:val="3A7C22" w:themeColor="accent6" w:themeShade="BF"/>
          <w:highlight w:val="yellow"/>
        </w:rPr>
      </w:pPr>
      <w:r w:rsidRPr="2DA4A78D">
        <w:rPr>
          <w:b/>
          <w:bCs/>
          <w:color w:val="3A7C22" w:themeColor="accent6" w:themeShade="BF"/>
        </w:rPr>
        <w:t xml:space="preserve">Relevant resources </w:t>
      </w:r>
      <w:r w:rsidRPr="2DA4A78D">
        <w:rPr>
          <w:b/>
          <w:bCs/>
          <w:i/>
          <w:iCs/>
          <w:color w:val="3A7C22" w:themeColor="accent6" w:themeShade="BF"/>
        </w:rPr>
        <w:t>(mandatory)</w:t>
      </w:r>
      <w:r w:rsidR="3CB07918" w:rsidRPr="2DA4A78D">
        <w:rPr>
          <w:b/>
          <w:bCs/>
          <w:i/>
          <w:iCs/>
          <w:color w:val="3A7C22" w:themeColor="accent6" w:themeShade="BF"/>
        </w:rPr>
        <w:t xml:space="preserve"> </w:t>
      </w:r>
      <w:commentRangeStart w:id="0"/>
      <w:commentRangeEnd w:id="0"/>
      <w:r w:rsidR="7271C0BF">
        <w:rPr>
          <w:rStyle w:val="CommentReference"/>
          <w:b/>
          <w:bCs/>
          <w:i/>
          <w:iCs/>
          <w:color w:val="3A7C22" w:themeColor="accent6" w:themeShade="BF"/>
          <w:sz w:val="22"/>
          <w:szCs w:val="22"/>
          <w:highlight w:val="yellow"/>
        </w:rPr>
        <w:commentReference w:id="0"/>
      </w:r>
    </w:p>
    <w:p w14:paraId="2B421795" w14:textId="65CBBBCB" w:rsidR="4AC4A7C6" w:rsidRDefault="4ED85869" w:rsidP="6399D482">
      <w:r>
        <w:lastRenderedPageBreak/>
        <w:t>To support the implementation of the policy, there are a number of resources and</w:t>
      </w:r>
      <w:r w:rsidR="413BD915">
        <w:t xml:space="preserve"> </w:t>
      </w:r>
      <w:r w:rsidR="7FB05103">
        <w:t>initiatives</w:t>
      </w:r>
      <w:r w:rsidR="413BD915">
        <w:t xml:space="preserve"> currently available to staff in order to </w:t>
      </w:r>
      <w:r w:rsidR="794DD6BD">
        <w:t>support the consideration of sustainable travel.</w:t>
      </w:r>
      <w:r w:rsidR="0010071F">
        <w:t xml:space="preserve"> Please visit the </w:t>
      </w:r>
      <w:hyperlink r:id="rId26" w:history="1">
        <w:r w:rsidR="0010071F" w:rsidRPr="00EE26C6">
          <w:rPr>
            <w:rStyle w:val="Hyperlink"/>
          </w:rPr>
          <w:t>Healthy Travel Charter website</w:t>
        </w:r>
      </w:hyperlink>
      <w:r w:rsidR="0010071F">
        <w:t xml:space="preserve"> for more </w:t>
      </w:r>
      <w:r w:rsidR="0010071F" w:rsidRPr="00EE26C6">
        <w:t>information.</w:t>
      </w:r>
    </w:p>
    <w:p w14:paraId="6D25C14D" w14:textId="47D5F438" w:rsidR="6CD86EF2" w:rsidRDefault="6CD86EF2" w:rsidP="2DA4A78D">
      <w:pPr>
        <w:rPr>
          <w:i/>
          <w:iCs/>
        </w:rPr>
      </w:pPr>
      <w:r w:rsidRPr="2DA4A78D">
        <w:rPr>
          <w:i/>
          <w:iCs/>
        </w:rPr>
        <w:t>[The following are optional and examples of what your organisation could include.]</w:t>
      </w:r>
    </w:p>
    <w:p w14:paraId="31A9B666" w14:textId="25CA42F0" w:rsidR="7271C0BF" w:rsidRDefault="0FA925D6" w:rsidP="2DA4A78D">
      <w:pPr>
        <w:pStyle w:val="ListParagraph"/>
        <w:numPr>
          <w:ilvl w:val="0"/>
          <w:numId w:val="2"/>
        </w:numPr>
        <w:rPr>
          <w:i/>
          <w:iCs/>
        </w:rPr>
      </w:pPr>
      <w:r w:rsidRPr="2DA4A78D">
        <w:rPr>
          <w:i/>
          <w:iCs/>
        </w:rPr>
        <w:t xml:space="preserve">Decision Tree </w:t>
      </w:r>
    </w:p>
    <w:p w14:paraId="62BB013C" w14:textId="3FD41A19" w:rsidR="7271C0BF" w:rsidRDefault="0FA925D6" w:rsidP="2DA4A78D">
      <w:pPr>
        <w:pStyle w:val="ListParagraph"/>
        <w:numPr>
          <w:ilvl w:val="0"/>
          <w:numId w:val="2"/>
        </w:numPr>
        <w:rPr>
          <w:i/>
          <w:iCs/>
        </w:rPr>
      </w:pPr>
      <w:r w:rsidRPr="2DA4A78D">
        <w:rPr>
          <w:i/>
          <w:iCs/>
        </w:rPr>
        <w:t xml:space="preserve">Cycle to Work Scheme </w:t>
      </w:r>
    </w:p>
    <w:p w14:paraId="30A82E26" w14:textId="198C815D" w:rsidR="7271C0BF" w:rsidRDefault="0FA925D6" w:rsidP="2DA4A78D">
      <w:pPr>
        <w:pStyle w:val="ListParagraph"/>
        <w:numPr>
          <w:ilvl w:val="0"/>
          <w:numId w:val="2"/>
        </w:numPr>
        <w:rPr>
          <w:i/>
          <w:iCs/>
        </w:rPr>
      </w:pPr>
      <w:r w:rsidRPr="2DA4A78D">
        <w:rPr>
          <w:i/>
          <w:iCs/>
        </w:rPr>
        <w:t xml:space="preserve">Discounted Rail Travel Scheme </w:t>
      </w:r>
    </w:p>
    <w:p w14:paraId="02A7F2AE" w14:textId="51B89ECF" w:rsidR="7271C0BF" w:rsidRDefault="0FA925D6" w:rsidP="2DA4A78D">
      <w:pPr>
        <w:pStyle w:val="ListParagraph"/>
        <w:numPr>
          <w:ilvl w:val="0"/>
          <w:numId w:val="2"/>
        </w:numPr>
        <w:rPr>
          <w:i/>
          <w:iCs/>
        </w:rPr>
      </w:pPr>
      <w:r w:rsidRPr="2DA4A78D">
        <w:rPr>
          <w:i/>
          <w:iCs/>
        </w:rPr>
        <w:t xml:space="preserve">EV </w:t>
      </w:r>
      <w:r w:rsidR="66E63556" w:rsidRPr="2DA4A78D">
        <w:rPr>
          <w:i/>
          <w:iCs/>
        </w:rPr>
        <w:t>Salary Sacrifice Scheme</w:t>
      </w:r>
    </w:p>
    <w:p w14:paraId="2A820FAC" w14:textId="0A37D035" w:rsidR="7271C0BF" w:rsidRDefault="0FA925D6" w:rsidP="2DA4A78D">
      <w:pPr>
        <w:pStyle w:val="ListParagraph"/>
        <w:numPr>
          <w:ilvl w:val="0"/>
          <w:numId w:val="2"/>
        </w:numPr>
        <w:rPr>
          <w:i/>
          <w:iCs/>
        </w:rPr>
      </w:pPr>
      <w:r w:rsidRPr="2DA4A78D">
        <w:rPr>
          <w:i/>
          <w:iCs/>
        </w:rPr>
        <w:t>Bus and Train timetables</w:t>
      </w:r>
    </w:p>
    <w:p w14:paraId="633E07C4" w14:textId="002A7218" w:rsidR="7271C0BF" w:rsidRDefault="0FA925D6" w:rsidP="2DA4A78D">
      <w:pPr>
        <w:pStyle w:val="ListParagraph"/>
        <w:numPr>
          <w:ilvl w:val="0"/>
          <w:numId w:val="2"/>
        </w:numPr>
        <w:rPr>
          <w:i/>
          <w:iCs/>
        </w:rPr>
      </w:pPr>
      <w:r w:rsidRPr="2DA4A78D">
        <w:rPr>
          <w:i/>
          <w:iCs/>
        </w:rPr>
        <w:t>Active travel maps</w:t>
      </w:r>
    </w:p>
    <w:p w14:paraId="479917F2" w14:textId="0E1DD8E3" w:rsidR="0C8AF91F" w:rsidRDefault="153A0A29" w:rsidP="2DA4A78D">
      <w:pPr>
        <w:pStyle w:val="ListParagraph"/>
        <w:numPr>
          <w:ilvl w:val="0"/>
          <w:numId w:val="2"/>
        </w:numPr>
        <w:rPr>
          <w:i/>
          <w:iCs/>
        </w:rPr>
      </w:pPr>
      <w:r w:rsidRPr="2DA4A78D">
        <w:rPr>
          <w:i/>
          <w:iCs/>
        </w:rPr>
        <w:t>Cycle expenses</w:t>
      </w:r>
    </w:p>
    <w:p w14:paraId="1FA70A15" w14:textId="2A536EE8" w:rsidR="6BED2578" w:rsidRDefault="6BED2578" w:rsidP="58A9D823">
      <w:pPr>
        <w:rPr>
          <w:b/>
          <w:bCs/>
          <w:color w:val="3A7C22" w:themeColor="accent6" w:themeShade="BF"/>
        </w:rPr>
      </w:pPr>
      <w:r w:rsidRPr="58A9D823">
        <w:rPr>
          <w:b/>
          <w:bCs/>
          <w:color w:val="3A7C22" w:themeColor="accent6" w:themeShade="BF"/>
        </w:rPr>
        <w:t xml:space="preserve">Accountability </w:t>
      </w:r>
    </w:p>
    <w:p w14:paraId="393278B1" w14:textId="629B203F" w:rsidR="6BED2578" w:rsidRDefault="37B2A667" w:rsidP="6399D482">
      <w:r>
        <w:t xml:space="preserve">This policy template is </w:t>
      </w:r>
      <w:r w:rsidR="7C094E0F">
        <w:t>the responsibility of</w:t>
      </w:r>
      <w:r>
        <w:t xml:space="preserve"> </w:t>
      </w:r>
      <w:r w:rsidR="252C3BF2">
        <w:t>[INSERT ORGANISATION’S RESPONSIBILE TEAM].</w:t>
      </w:r>
    </w:p>
    <w:tbl>
      <w:tblPr>
        <w:tblStyle w:val="TableGrid"/>
        <w:tblW w:w="0" w:type="auto"/>
        <w:tblLayout w:type="fixed"/>
        <w:tblLook w:val="06A0" w:firstRow="1" w:lastRow="0" w:firstColumn="1" w:lastColumn="0" w:noHBand="1" w:noVBand="1"/>
      </w:tblPr>
      <w:tblGrid>
        <w:gridCol w:w="4508"/>
        <w:gridCol w:w="4508"/>
      </w:tblGrid>
      <w:tr w:rsidR="2E214BF3" w14:paraId="2A27E701" w14:textId="77777777" w:rsidTr="2DA4A78D">
        <w:trPr>
          <w:trHeight w:val="300"/>
        </w:trPr>
        <w:tc>
          <w:tcPr>
            <w:tcW w:w="4508" w:type="dxa"/>
          </w:tcPr>
          <w:p w14:paraId="3455E4C8" w14:textId="6253057C" w:rsidR="6BED2578" w:rsidRDefault="6BED2578" w:rsidP="58A9D823">
            <w:pPr>
              <w:rPr>
                <w:b/>
                <w:bCs/>
                <w:color w:val="3A7C22" w:themeColor="accent6" w:themeShade="BF"/>
              </w:rPr>
            </w:pPr>
            <w:r w:rsidRPr="58A9D823">
              <w:rPr>
                <w:b/>
                <w:bCs/>
                <w:color w:val="3A7C22" w:themeColor="accent6" w:themeShade="BF"/>
              </w:rPr>
              <w:t>Created by:</w:t>
            </w:r>
          </w:p>
        </w:tc>
        <w:tc>
          <w:tcPr>
            <w:tcW w:w="4508" w:type="dxa"/>
          </w:tcPr>
          <w:p w14:paraId="58A2DFC5" w14:textId="4F957A32" w:rsidR="2E214BF3" w:rsidRDefault="2E214BF3" w:rsidP="2E214BF3">
            <w:pPr>
              <w:rPr>
                <w:b/>
                <w:bCs/>
              </w:rPr>
            </w:pPr>
          </w:p>
        </w:tc>
      </w:tr>
      <w:tr w:rsidR="2E214BF3" w14:paraId="2D63F61C" w14:textId="77777777" w:rsidTr="2DA4A78D">
        <w:trPr>
          <w:trHeight w:val="300"/>
        </w:trPr>
        <w:tc>
          <w:tcPr>
            <w:tcW w:w="4508" w:type="dxa"/>
          </w:tcPr>
          <w:p w14:paraId="38EAAC83" w14:textId="062D4D2D" w:rsidR="6BED2578" w:rsidRDefault="6BED2578" w:rsidP="58A9D823">
            <w:pPr>
              <w:rPr>
                <w:b/>
                <w:bCs/>
                <w:color w:val="3A7C22" w:themeColor="accent6" w:themeShade="BF"/>
              </w:rPr>
            </w:pPr>
            <w:r w:rsidRPr="58A9D823">
              <w:rPr>
                <w:b/>
                <w:bCs/>
                <w:color w:val="3A7C22" w:themeColor="accent6" w:themeShade="BF"/>
              </w:rPr>
              <w:t>Date Created:</w:t>
            </w:r>
          </w:p>
        </w:tc>
        <w:tc>
          <w:tcPr>
            <w:tcW w:w="4508" w:type="dxa"/>
          </w:tcPr>
          <w:p w14:paraId="3498E875" w14:textId="4F957A32" w:rsidR="2E214BF3" w:rsidRDefault="2E214BF3" w:rsidP="2E214BF3">
            <w:pPr>
              <w:rPr>
                <w:b/>
                <w:bCs/>
              </w:rPr>
            </w:pPr>
          </w:p>
        </w:tc>
      </w:tr>
      <w:tr w:rsidR="2E214BF3" w14:paraId="7D7928F4" w14:textId="77777777" w:rsidTr="2DA4A78D">
        <w:trPr>
          <w:trHeight w:val="300"/>
        </w:trPr>
        <w:tc>
          <w:tcPr>
            <w:tcW w:w="4508" w:type="dxa"/>
          </w:tcPr>
          <w:p w14:paraId="540B06B1" w14:textId="22417C69" w:rsidR="6BED2578" w:rsidRDefault="6BED2578" w:rsidP="58A9D823">
            <w:pPr>
              <w:rPr>
                <w:b/>
                <w:bCs/>
                <w:color w:val="3A7C22" w:themeColor="accent6" w:themeShade="BF"/>
              </w:rPr>
            </w:pPr>
            <w:r w:rsidRPr="58A9D823">
              <w:rPr>
                <w:b/>
                <w:bCs/>
                <w:color w:val="3A7C22" w:themeColor="accent6" w:themeShade="BF"/>
              </w:rPr>
              <w:t>Reviewed By:</w:t>
            </w:r>
          </w:p>
        </w:tc>
        <w:tc>
          <w:tcPr>
            <w:tcW w:w="4508" w:type="dxa"/>
          </w:tcPr>
          <w:p w14:paraId="066B99CE" w14:textId="4F957A32" w:rsidR="2E214BF3" w:rsidRDefault="2E214BF3" w:rsidP="2E214BF3">
            <w:pPr>
              <w:rPr>
                <w:b/>
                <w:bCs/>
              </w:rPr>
            </w:pPr>
          </w:p>
        </w:tc>
      </w:tr>
      <w:tr w:rsidR="2E214BF3" w14:paraId="1E43FF9D" w14:textId="77777777" w:rsidTr="2DA4A78D">
        <w:trPr>
          <w:trHeight w:val="300"/>
        </w:trPr>
        <w:tc>
          <w:tcPr>
            <w:tcW w:w="4508" w:type="dxa"/>
          </w:tcPr>
          <w:p w14:paraId="63811563" w14:textId="5EBE69CD" w:rsidR="6BED2578" w:rsidRDefault="6BED2578" w:rsidP="58A9D823">
            <w:pPr>
              <w:rPr>
                <w:b/>
                <w:bCs/>
                <w:color w:val="3A7C22" w:themeColor="accent6" w:themeShade="BF"/>
              </w:rPr>
            </w:pPr>
            <w:r w:rsidRPr="58A9D823">
              <w:rPr>
                <w:b/>
                <w:bCs/>
                <w:color w:val="3A7C22" w:themeColor="accent6" w:themeShade="BF"/>
              </w:rPr>
              <w:t>Date Reviewed:</w:t>
            </w:r>
          </w:p>
        </w:tc>
        <w:tc>
          <w:tcPr>
            <w:tcW w:w="4508" w:type="dxa"/>
          </w:tcPr>
          <w:p w14:paraId="5E55C877" w14:textId="4F957A32" w:rsidR="2E214BF3" w:rsidRDefault="2E214BF3" w:rsidP="2E214BF3">
            <w:pPr>
              <w:rPr>
                <w:b/>
                <w:bCs/>
              </w:rPr>
            </w:pPr>
          </w:p>
        </w:tc>
      </w:tr>
      <w:tr w:rsidR="2E214BF3" w14:paraId="3507B6AD" w14:textId="77777777" w:rsidTr="2DA4A78D">
        <w:trPr>
          <w:trHeight w:val="300"/>
        </w:trPr>
        <w:tc>
          <w:tcPr>
            <w:tcW w:w="4508" w:type="dxa"/>
          </w:tcPr>
          <w:p w14:paraId="6ADB55AE" w14:textId="6BE82CF4" w:rsidR="6BED2578" w:rsidRDefault="6BED2578" w:rsidP="58A9D823">
            <w:pPr>
              <w:rPr>
                <w:b/>
                <w:bCs/>
                <w:color w:val="3A7C22" w:themeColor="accent6" w:themeShade="BF"/>
              </w:rPr>
            </w:pPr>
            <w:r w:rsidRPr="58A9D823">
              <w:rPr>
                <w:b/>
                <w:bCs/>
                <w:color w:val="3A7C22" w:themeColor="accent6" w:themeShade="BF"/>
              </w:rPr>
              <w:t>Current Version:</w:t>
            </w:r>
          </w:p>
        </w:tc>
        <w:tc>
          <w:tcPr>
            <w:tcW w:w="4508" w:type="dxa"/>
          </w:tcPr>
          <w:p w14:paraId="076DCC68" w14:textId="4F957A32" w:rsidR="2E214BF3" w:rsidRDefault="2E214BF3" w:rsidP="2E214BF3">
            <w:pPr>
              <w:rPr>
                <w:b/>
                <w:bCs/>
              </w:rPr>
            </w:pPr>
          </w:p>
        </w:tc>
      </w:tr>
      <w:tr w:rsidR="2E214BF3" w14:paraId="6A6BEE34" w14:textId="77777777" w:rsidTr="2DA4A78D">
        <w:trPr>
          <w:trHeight w:val="300"/>
        </w:trPr>
        <w:tc>
          <w:tcPr>
            <w:tcW w:w="4508" w:type="dxa"/>
          </w:tcPr>
          <w:p w14:paraId="02C5839E" w14:textId="720950BC" w:rsidR="6BED2578" w:rsidRDefault="6BED2578" w:rsidP="58A9D823">
            <w:pPr>
              <w:rPr>
                <w:b/>
                <w:bCs/>
                <w:color w:val="3A7C22" w:themeColor="accent6" w:themeShade="BF"/>
              </w:rPr>
            </w:pPr>
            <w:r w:rsidRPr="58A9D823">
              <w:rPr>
                <w:b/>
                <w:bCs/>
                <w:color w:val="3A7C22" w:themeColor="accent6" w:themeShade="BF"/>
              </w:rPr>
              <w:t>Adopted by/date:</w:t>
            </w:r>
          </w:p>
        </w:tc>
        <w:tc>
          <w:tcPr>
            <w:tcW w:w="4508" w:type="dxa"/>
          </w:tcPr>
          <w:p w14:paraId="624BE037" w14:textId="0092C979" w:rsidR="2E214BF3" w:rsidRDefault="2E214BF3" w:rsidP="2E214BF3">
            <w:pPr>
              <w:rPr>
                <w:b/>
                <w:bCs/>
              </w:rPr>
            </w:pPr>
          </w:p>
        </w:tc>
      </w:tr>
    </w:tbl>
    <w:p w14:paraId="612E7215" w14:textId="5613B7F7" w:rsidR="2E214BF3" w:rsidRDefault="2E214BF3" w:rsidP="6399D482">
      <w:pPr>
        <w:rPr>
          <w:b/>
          <w:bCs/>
        </w:rPr>
      </w:pPr>
    </w:p>
    <w:p w14:paraId="1B794F17" w14:textId="461D83C7" w:rsidR="6BED2578" w:rsidRDefault="6BED2578" w:rsidP="58A9D823">
      <w:pPr>
        <w:rPr>
          <w:b/>
          <w:bCs/>
          <w:color w:val="3A7C22" w:themeColor="accent6" w:themeShade="BF"/>
        </w:rPr>
      </w:pPr>
      <w:r w:rsidRPr="58A9D823">
        <w:rPr>
          <w:b/>
          <w:bCs/>
          <w:color w:val="3A7C22" w:themeColor="accent6" w:themeShade="BF"/>
        </w:rPr>
        <w:t xml:space="preserve">Document Control </w:t>
      </w:r>
    </w:p>
    <w:tbl>
      <w:tblPr>
        <w:tblStyle w:val="TableGrid"/>
        <w:tblW w:w="0" w:type="auto"/>
        <w:tblLayout w:type="fixed"/>
        <w:tblLook w:val="06A0" w:firstRow="1" w:lastRow="0" w:firstColumn="1" w:lastColumn="0" w:noHBand="1" w:noVBand="1"/>
      </w:tblPr>
      <w:tblGrid>
        <w:gridCol w:w="2254"/>
        <w:gridCol w:w="2254"/>
        <w:gridCol w:w="2254"/>
        <w:gridCol w:w="2254"/>
      </w:tblGrid>
      <w:tr w:rsidR="2E214BF3" w14:paraId="22650493" w14:textId="77777777" w:rsidTr="6399D482">
        <w:trPr>
          <w:trHeight w:val="300"/>
        </w:trPr>
        <w:tc>
          <w:tcPr>
            <w:tcW w:w="2254" w:type="dxa"/>
          </w:tcPr>
          <w:p w14:paraId="7E8C806F" w14:textId="50F3B17D" w:rsidR="6BED2578" w:rsidRDefault="6BED2578" w:rsidP="58A9D823">
            <w:pPr>
              <w:rPr>
                <w:b/>
                <w:bCs/>
                <w:color w:val="3A7C22" w:themeColor="accent6" w:themeShade="BF"/>
              </w:rPr>
            </w:pPr>
            <w:r w:rsidRPr="58A9D823">
              <w:rPr>
                <w:b/>
                <w:bCs/>
                <w:color w:val="3A7C22" w:themeColor="accent6" w:themeShade="BF"/>
              </w:rPr>
              <w:t>Version</w:t>
            </w:r>
          </w:p>
        </w:tc>
        <w:tc>
          <w:tcPr>
            <w:tcW w:w="2254" w:type="dxa"/>
          </w:tcPr>
          <w:p w14:paraId="0468B14B" w14:textId="22EB898C" w:rsidR="6BED2578" w:rsidRDefault="6BED2578" w:rsidP="58A9D823">
            <w:pPr>
              <w:rPr>
                <w:b/>
                <w:bCs/>
                <w:color w:val="3A7C22" w:themeColor="accent6" w:themeShade="BF"/>
              </w:rPr>
            </w:pPr>
            <w:r w:rsidRPr="58A9D823">
              <w:rPr>
                <w:b/>
                <w:bCs/>
                <w:color w:val="3A7C22" w:themeColor="accent6" w:themeShade="BF"/>
              </w:rPr>
              <w:t>Date</w:t>
            </w:r>
          </w:p>
        </w:tc>
        <w:tc>
          <w:tcPr>
            <w:tcW w:w="2254" w:type="dxa"/>
          </w:tcPr>
          <w:p w14:paraId="2914344C" w14:textId="55BDC63A" w:rsidR="6BED2578" w:rsidRDefault="6BED2578" w:rsidP="58A9D823">
            <w:pPr>
              <w:rPr>
                <w:b/>
                <w:bCs/>
                <w:color w:val="3A7C22" w:themeColor="accent6" w:themeShade="BF"/>
              </w:rPr>
            </w:pPr>
            <w:r w:rsidRPr="58A9D823">
              <w:rPr>
                <w:b/>
                <w:bCs/>
                <w:color w:val="3A7C22" w:themeColor="accent6" w:themeShade="BF"/>
              </w:rPr>
              <w:t>Author</w:t>
            </w:r>
          </w:p>
        </w:tc>
        <w:tc>
          <w:tcPr>
            <w:tcW w:w="2254" w:type="dxa"/>
          </w:tcPr>
          <w:p w14:paraId="4ABEA6B9" w14:textId="3B2E4645" w:rsidR="6BED2578" w:rsidRDefault="6BED2578" w:rsidP="58A9D823">
            <w:pPr>
              <w:rPr>
                <w:b/>
                <w:bCs/>
                <w:color w:val="3A7C22" w:themeColor="accent6" w:themeShade="BF"/>
              </w:rPr>
            </w:pPr>
            <w:r w:rsidRPr="58A9D823">
              <w:rPr>
                <w:b/>
                <w:bCs/>
                <w:color w:val="3A7C22" w:themeColor="accent6" w:themeShade="BF"/>
              </w:rPr>
              <w:t>Notes/Changes</w:t>
            </w:r>
          </w:p>
        </w:tc>
      </w:tr>
      <w:tr w:rsidR="00424A90" w14:paraId="460B77A0" w14:textId="77777777" w:rsidTr="6399D482">
        <w:trPr>
          <w:trHeight w:val="300"/>
        </w:trPr>
        <w:tc>
          <w:tcPr>
            <w:tcW w:w="2254" w:type="dxa"/>
          </w:tcPr>
          <w:p w14:paraId="1DE3289C" w14:textId="77777777" w:rsidR="00424A90" w:rsidRPr="58A9D823" w:rsidRDefault="00424A90" w:rsidP="58A9D823">
            <w:pPr>
              <w:rPr>
                <w:b/>
                <w:bCs/>
                <w:color w:val="3A7C22" w:themeColor="accent6" w:themeShade="BF"/>
              </w:rPr>
            </w:pPr>
          </w:p>
        </w:tc>
        <w:tc>
          <w:tcPr>
            <w:tcW w:w="2254" w:type="dxa"/>
          </w:tcPr>
          <w:p w14:paraId="2E99B972" w14:textId="77777777" w:rsidR="00424A90" w:rsidRPr="58A9D823" w:rsidRDefault="00424A90" w:rsidP="58A9D823">
            <w:pPr>
              <w:rPr>
                <w:b/>
                <w:bCs/>
                <w:color w:val="3A7C22" w:themeColor="accent6" w:themeShade="BF"/>
              </w:rPr>
            </w:pPr>
          </w:p>
        </w:tc>
        <w:tc>
          <w:tcPr>
            <w:tcW w:w="2254" w:type="dxa"/>
          </w:tcPr>
          <w:p w14:paraId="5A6C1CE9" w14:textId="77777777" w:rsidR="00424A90" w:rsidRPr="58A9D823" w:rsidRDefault="00424A90" w:rsidP="58A9D823">
            <w:pPr>
              <w:rPr>
                <w:b/>
                <w:bCs/>
                <w:color w:val="3A7C22" w:themeColor="accent6" w:themeShade="BF"/>
              </w:rPr>
            </w:pPr>
          </w:p>
        </w:tc>
        <w:tc>
          <w:tcPr>
            <w:tcW w:w="2254" w:type="dxa"/>
          </w:tcPr>
          <w:p w14:paraId="009DEFF7" w14:textId="77777777" w:rsidR="00424A90" w:rsidRPr="58A9D823" w:rsidRDefault="00424A90" w:rsidP="58A9D823">
            <w:pPr>
              <w:rPr>
                <w:b/>
                <w:bCs/>
                <w:color w:val="3A7C22" w:themeColor="accent6" w:themeShade="BF"/>
              </w:rPr>
            </w:pPr>
          </w:p>
        </w:tc>
      </w:tr>
    </w:tbl>
    <w:p w14:paraId="1C17A786" w14:textId="770E2633" w:rsidR="00D25E76" w:rsidRDefault="00D25E76">
      <w:pPr>
        <w:rPr>
          <w:b/>
        </w:rPr>
      </w:pPr>
    </w:p>
    <w:sectPr w:rsidR="00D25E76">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ys.davies@tfw.wales" w:date="2026-02-20T09:45:00Z" w:initials="ca">
    <w:p w14:paraId="07F79475" w14:textId="4E7FC5A2" w:rsidR="00BF31BA" w:rsidRDefault="00BF31BA">
      <w:pPr>
        <w:pStyle w:val="CommentText"/>
      </w:pPr>
      <w:r>
        <w:rPr>
          <w:rStyle w:val="CommentReference"/>
        </w:rPr>
        <w:annotationRef/>
      </w:r>
      <w:r w:rsidRPr="17CC5D4B">
        <w:t>Would a link to the toolkit be needed for this doc or the procedure?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F7947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9D7576" w16cex:dateUtc="2026-02-20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F79475" w16cid:durableId="1A9D75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DEED" w14:textId="77777777" w:rsidR="003538AB" w:rsidRDefault="003538AB">
      <w:pPr>
        <w:spacing w:after="0" w:line="240" w:lineRule="auto"/>
      </w:pPr>
      <w:r>
        <w:separator/>
      </w:r>
    </w:p>
  </w:endnote>
  <w:endnote w:type="continuationSeparator" w:id="0">
    <w:p w14:paraId="0843A2B5" w14:textId="77777777" w:rsidR="003538AB" w:rsidRDefault="003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17DB" w14:textId="77777777" w:rsidR="00FB7F08" w:rsidRDefault="00FB7F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4BC6" w14:textId="77777777" w:rsidR="00FB7F08" w:rsidRDefault="00FB7F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F5CB" w14:textId="77777777" w:rsidR="00FB7F08" w:rsidRDefault="00FB7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8373" w14:textId="77777777" w:rsidR="003538AB" w:rsidRDefault="003538AB">
      <w:pPr>
        <w:spacing w:after="0" w:line="240" w:lineRule="auto"/>
      </w:pPr>
      <w:r>
        <w:separator/>
      </w:r>
    </w:p>
  </w:footnote>
  <w:footnote w:type="continuationSeparator" w:id="0">
    <w:p w14:paraId="4E9F4292" w14:textId="77777777" w:rsidR="003538AB" w:rsidRDefault="003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CCBF" w14:textId="77777777" w:rsidR="005527E8" w:rsidRDefault="00552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6DF2" w14:textId="5B5E77C6" w:rsidR="005527E8" w:rsidRDefault="005527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CA16" w14:textId="77777777" w:rsidR="005527E8" w:rsidRDefault="00552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76747"/>
    <w:multiLevelType w:val="hybridMultilevel"/>
    <w:tmpl w:val="C1FEC4A6"/>
    <w:lvl w:ilvl="0" w:tplc="86CEF3C2">
      <w:start w:val="1"/>
      <w:numFmt w:val="bullet"/>
      <w:lvlText w:val="-"/>
      <w:lvlJc w:val="left"/>
      <w:pPr>
        <w:ind w:left="720" w:hanging="360"/>
      </w:pPr>
      <w:rPr>
        <w:rFonts w:ascii="Aptos" w:hAnsi="Aptos" w:hint="default"/>
      </w:rPr>
    </w:lvl>
    <w:lvl w:ilvl="1" w:tplc="ED2661CE">
      <w:start w:val="1"/>
      <w:numFmt w:val="bullet"/>
      <w:lvlText w:val="o"/>
      <w:lvlJc w:val="left"/>
      <w:pPr>
        <w:ind w:left="1440" w:hanging="360"/>
      </w:pPr>
      <w:rPr>
        <w:rFonts w:ascii="Courier New" w:hAnsi="Courier New" w:hint="default"/>
      </w:rPr>
    </w:lvl>
    <w:lvl w:ilvl="2" w:tplc="B6A42730">
      <w:start w:val="1"/>
      <w:numFmt w:val="bullet"/>
      <w:lvlText w:val=""/>
      <w:lvlJc w:val="left"/>
      <w:pPr>
        <w:ind w:left="2160" w:hanging="360"/>
      </w:pPr>
      <w:rPr>
        <w:rFonts w:ascii="Wingdings" w:hAnsi="Wingdings" w:hint="default"/>
      </w:rPr>
    </w:lvl>
    <w:lvl w:ilvl="3" w:tplc="C0EA59DC">
      <w:start w:val="1"/>
      <w:numFmt w:val="bullet"/>
      <w:lvlText w:val=""/>
      <w:lvlJc w:val="left"/>
      <w:pPr>
        <w:ind w:left="2880" w:hanging="360"/>
      </w:pPr>
      <w:rPr>
        <w:rFonts w:ascii="Symbol" w:hAnsi="Symbol" w:hint="default"/>
      </w:rPr>
    </w:lvl>
    <w:lvl w:ilvl="4" w:tplc="A8DA2DEA">
      <w:start w:val="1"/>
      <w:numFmt w:val="bullet"/>
      <w:lvlText w:val="o"/>
      <w:lvlJc w:val="left"/>
      <w:pPr>
        <w:ind w:left="3600" w:hanging="360"/>
      </w:pPr>
      <w:rPr>
        <w:rFonts w:ascii="Courier New" w:hAnsi="Courier New" w:hint="default"/>
      </w:rPr>
    </w:lvl>
    <w:lvl w:ilvl="5" w:tplc="DD78E934">
      <w:start w:val="1"/>
      <w:numFmt w:val="bullet"/>
      <w:lvlText w:val=""/>
      <w:lvlJc w:val="left"/>
      <w:pPr>
        <w:ind w:left="4320" w:hanging="360"/>
      </w:pPr>
      <w:rPr>
        <w:rFonts w:ascii="Wingdings" w:hAnsi="Wingdings" w:hint="default"/>
      </w:rPr>
    </w:lvl>
    <w:lvl w:ilvl="6" w:tplc="387E9558">
      <w:start w:val="1"/>
      <w:numFmt w:val="bullet"/>
      <w:lvlText w:val=""/>
      <w:lvlJc w:val="left"/>
      <w:pPr>
        <w:ind w:left="5040" w:hanging="360"/>
      </w:pPr>
      <w:rPr>
        <w:rFonts w:ascii="Symbol" w:hAnsi="Symbol" w:hint="default"/>
      </w:rPr>
    </w:lvl>
    <w:lvl w:ilvl="7" w:tplc="F2EE2F48">
      <w:start w:val="1"/>
      <w:numFmt w:val="bullet"/>
      <w:lvlText w:val="o"/>
      <w:lvlJc w:val="left"/>
      <w:pPr>
        <w:ind w:left="5760" w:hanging="360"/>
      </w:pPr>
      <w:rPr>
        <w:rFonts w:ascii="Courier New" w:hAnsi="Courier New" w:hint="default"/>
      </w:rPr>
    </w:lvl>
    <w:lvl w:ilvl="8" w:tplc="56D25102">
      <w:start w:val="1"/>
      <w:numFmt w:val="bullet"/>
      <w:lvlText w:val=""/>
      <w:lvlJc w:val="left"/>
      <w:pPr>
        <w:ind w:left="6480" w:hanging="360"/>
      </w:pPr>
      <w:rPr>
        <w:rFonts w:ascii="Wingdings" w:hAnsi="Wingdings" w:hint="default"/>
      </w:rPr>
    </w:lvl>
  </w:abstractNum>
  <w:abstractNum w:abstractNumId="1" w15:restartNumberingAfterBreak="0">
    <w:nsid w:val="188B6CAF"/>
    <w:multiLevelType w:val="hybridMultilevel"/>
    <w:tmpl w:val="7BDAF350"/>
    <w:lvl w:ilvl="0" w:tplc="E1343CFA">
      <w:start w:val="1"/>
      <w:numFmt w:val="bullet"/>
      <w:lvlText w:val=""/>
      <w:lvlJc w:val="left"/>
      <w:pPr>
        <w:ind w:left="720" w:hanging="360"/>
      </w:pPr>
      <w:rPr>
        <w:rFonts w:ascii="Symbol" w:hAnsi="Symbol" w:hint="default"/>
      </w:rPr>
    </w:lvl>
    <w:lvl w:ilvl="1" w:tplc="941A266A">
      <w:start w:val="1"/>
      <w:numFmt w:val="bullet"/>
      <w:lvlText w:val="o"/>
      <w:lvlJc w:val="left"/>
      <w:pPr>
        <w:ind w:left="1440" w:hanging="360"/>
      </w:pPr>
      <w:rPr>
        <w:rFonts w:ascii="Courier New" w:hAnsi="Courier New" w:hint="default"/>
      </w:rPr>
    </w:lvl>
    <w:lvl w:ilvl="2" w:tplc="35B259DE">
      <w:start w:val="1"/>
      <w:numFmt w:val="bullet"/>
      <w:lvlText w:val=""/>
      <w:lvlJc w:val="left"/>
      <w:pPr>
        <w:ind w:left="2160" w:hanging="360"/>
      </w:pPr>
      <w:rPr>
        <w:rFonts w:ascii="Wingdings" w:hAnsi="Wingdings" w:hint="default"/>
      </w:rPr>
    </w:lvl>
    <w:lvl w:ilvl="3" w:tplc="0140328A">
      <w:start w:val="1"/>
      <w:numFmt w:val="bullet"/>
      <w:lvlText w:val=""/>
      <w:lvlJc w:val="left"/>
      <w:pPr>
        <w:ind w:left="2880" w:hanging="360"/>
      </w:pPr>
      <w:rPr>
        <w:rFonts w:ascii="Symbol" w:hAnsi="Symbol" w:hint="default"/>
      </w:rPr>
    </w:lvl>
    <w:lvl w:ilvl="4" w:tplc="497C6812">
      <w:start w:val="1"/>
      <w:numFmt w:val="bullet"/>
      <w:lvlText w:val="o"/>
      <w:lvlJc w:val="left"/>
      <w:pPr>
        <w:ind w:left="3600" w:hanging="360"/>
      </w:pPr>
      <w:rPr>
        <w:rFonts w:ascii="Courier New" w:hAnsi="Courier New" w:hint="default"/>
      </w:rPr>
    </w:lvl>
    <w:lvl w:ilvl="5" w:tplc="0A7C95EC">
      <w:start w:val="1"/>
      <w:numFmt w:val="bullet"/>
      <w:lvlText w:val=""/>
      <w:lvlJc w:val="left"/>
      <w:pPr>
        <w:ind w:left="4320" w:hanging="360"/>
      </w:pPr>
      <w:rPr>
        <w:rFonts w:ascii="Wingdings" w:hAnsi="Wingdings" w:hint="default"/>
      </w:rPr>
    </w:lvl>
    <w:lvl w:ilvl="6" w:tplc="2CA8B63A">
      <w:start w:val="1"/>
      <w:numFmt w:val="bullet"/>
      <w:lvlText w:val=""/>
      <w:lvlJc w:val="left"/>
      <w:pPr>
        <w:ind w:left="5040" w:hanging="360"/>
      </w:pPr>
      <w:rPr>
        <w:rFonts w:ascii="Symbol" w:hAnsi="Symbol" w:hint="default"/>
      </w:rPr>
    </w:lvl>
    <w:lvl w:ilvl="7" w:tplc="5B8EE4D0">
      <w:start w:val="1"/>
      <w:numFmt w:val="bullet"/>
      <w:lvlText w:val="o"/>
      <w:lvlJc w:val="left"/>
      <w:pPr>
        <w:ind w:left="5760" w:hanging="360"/>
      </w:pPr>
      <w:rPr>
        <w:rFonts w:ascii="Courier New" w:hAnsi="Courier New" w:hint="default"/>
      </w:rPr>
    </w:lvl>
    <w:lvl w:ilvl="8" w:tplc="99689BB6">
      <w:start w:val="1"/>
      <w:numFmt w:val="bullet"/>
      <w:lvlText w:val=""/>
      <w:lvlJc w:val="left"/>
      <w:pPr>
        <w:ind w:left="6480" w:hanging="360"/>
      </w:pPr>
      <w:rPr>
        <w:rFonts w:ascii="Wingdings" w:hAnsi="Wingdings" w:hint="default"/>
      </w:rPr>
    </w:lvl>
  </w:abstractNum>
  <w:abstractNum w:abstractNumId="2" w15:restartNumberingAfterBreak="0">
    <w:nsid w:val="28E56BD4"/>
    <w:multiLevelType w:val="hybridMultilevel"/>
    <w:tmpl w:val="E6863586"/>
    <w:lvl w:ilvl="0" w:tplc="DB8AC222">
      <w:start w:val="1"/>
      <w:numFmt w:val="decimal"/>
      <w:lvlText w:val="%1."/>
      <w:lvlJc w:val="left"/>
      <w:pPr>
        <w:ind w:left="720" w:hanging="360"/>
      </w:pPr>
    </w:lvl>
    <w:lvl w:ilvl="1" w:tplc="20D02232">
      <w:start w:val="1"/>
      <w:numFmt w:val="lowerLetter"/>
      <w:lvlText w:val="%2."/>
      <w:lvlJc w:val="left"/>
      <w:pPr>
        <w:ind w:left="1440" w:hanging="360"/>
      </w:pPr>
    </w:lvl>
    <w:lvl w:ilvl="2" w:tplc="2AF45922">
      <w:start w:val="1"/>
      <w:numFmt w:val="lowerRoman"/>
      <w:lvlText w:val="%3."/>
      <w:lvlJc w:val="right"/>
      <w:pPr>
        <w:ind w:left="2160" w:hanging="180"/>
      </w:pPr>
    </w:lvl>
    <w:lvl w:ilvl="3" w:tplc="FF786874">
      <w:start w:val="1"/>
      <w:numFmt w:val="decimal"/>
      <w:lvlText w:val="%4."/>
      <w:lvlJc w:val="left"/>
      <w:pPr>
        <w:ind w:left="2880" w:hanging="360"/>
      </w:pPr>
    </w:lvl>
    <w:lvl w:ilvl="4" w:tplc="87D680BE">
      <w:start w:val="1"/>
      <w:numFmt w:val="lowerLetter"/>
      <w:lvlText w:val="%5."/>
      <w:lvlJc w:val="left"/>
      <w:pPr>
        <w:ind w:left="3600" w:hanging="360"/>
      </w:pPr>
    </w:lvl>
    <w:lvl w:ilvl="5" w:tplc="67967B1E">
      <w:start w:val="1"/>
      <w:numFmt w:val="lowerRoman"/>
      <w:lvlText w:val="%6."/>
      <w:lvlJc w:val="right"/>
      <w:pPr>
        <w:ind w:left="4320" w:hanging="180"/>
      </w:pPr>
    </w:lvl>
    <w:lvl w:ilvl="6" w:tplc="AC8E4EEA">
      <w:start w:val="1"/>
      <w:numFmt w:val="decimal"/>
      <w:lvlText w:val="%7."/>
      <w:lvlJc w:val="left"/>
      <w:pPr>
        <w:ind w:left="5040" w:hanging="360"/>
      </w:pPr>
    </w:lvl>
    <w:lvl w:ilvl="7" w:tplc="BA087DC0">
      <w:start w:val="1"/>
      <w:numFmt w:val="lowerLetter"/>
      <w:lvlText w:val="%8."/>
      <w:lvlJc w:val="left"/>
      <w:pPr>
        <w:ind w:left="5760" w:hanging="360"/>
      </w:pPr>
    </w:lvl>
    <w:lvl w:ilvl="8" w:tplc="A13AB868">
      <w:start w:val="1"/>
      <w:numFmt w:val="lowerRoman"/>
      <w:lvlText w:val="%9."/>
      <w:lvlJc w:val="right"/>
      <w:pPr>
        <w:ind w:left="6480" w:hanging="180"/>
      </w:pPr>
    </w:lvl>
  </w:abstractNum>
  <w:abstractNum w:abstractNumId="3" w15:restartNumberingAfterBreak="0">
    <w:nsid w:val="2B77F2EB"/>
    <w:multiLevelType w:val="hybridMultilevel"/>
    <w:tmpl w:val="9EEE79DA"/>
    <w:lvl w:ilvl="0" w:tplc="FFDC58B2">
      <w:start w:val="1"/>
      <w:numFmt w:val="bullet"/>
      <w:lvlText w:val="-"/>
      <w:lvlJc w:val="left"/>
      <w:pPr>
        <w:ind w:left="720" w:hanging="360"/>
      </w:pPr>
      <w:rPr>
        <w:rFonts w:ascii="Aptos" w:hAnsi="Aptos" w:hint="default"/>
      </w:rPr>
    </w:lvl>
    <w:lvl w:ilvl="1" w:tplc="32462B02">
      <w:start w:val="1"/>
      <w:numFmt w:val="bullet"/>
      <w:lvlText w:val="o"/>
      <w:lvlJc w:val="left"/>
      <w:pPr>
        <w:ind w:left="1440" w:hanging="360"/>
      </w:pPr>
      <w:rPr>
        <w:rFonts w:ascii="Courier New" w:hAnsi="Courier New" w:hint="default"/>
      </w:rPr>
    </w:lvl>
    <w:lvl w:ilvl="2" w:tplc="47E82058">
      <w:start w:val="1"/>
      <w:numFmt w:val="bullet"/>
      <w:lvlText w:val=""/>
      <w:lvlJc w:val="left"/>
      <w:pPr>
        <w:ind w:left="2160" w:hanging="360"/>
      </w:pPr>
      <w:rPr>
        <w:rFonts w:ascii="Wingdings" w:hAnsi="Wingdings" w:hint="default"/>
      </w:rPr>
    </w:lvl>
    <w:lvl w:ilvl="3" w:tplc="1E46A754">
      <w:start w:val="1"/>
      <w:numFmt w:val="bullet"/>
      <w:lvlText w:val=""/>
      <w:lvlJc w:val="left"/>
      <w:pPr>
        <w:ind w:left="2880" w:hanging="360"/>
      </w:pPr>
      <w:rPr>
        <w:rFonts w:ascii="Symbol" w:hAnsi="Symbol" w:hint="default"/>
      </w:rPr>
    </w:lvl>
    <w:lvl w:ilvl="4" w:tplc="D14A8F5A">
      <w:start w:val="1"/>
      <w:numFmt w:val="bullet"/>
      <w:lvlText w:val="o"/>
      <w:lvlJc w:val="left"/>
      <w:pPr>
        <w:ind w:left="3600" w:hanging="360"/>
      </w:pPr>
      <w:rPr>
        <w:rFonts w:ascii="Courier New" w:hAnsi="Courier New" w:hint="default"/>
      </w:rPr>
    </w:lvl>
    <w:lvl w:ilvl="5" w:tplc="166ED6AA">
      <w:start w:val="1"/>
      <w:numFmt w:val="bullet"/>
      <w:lvlText w:val=""/>
      <w:lvlJc w:val="left"/>
      <w:pPr>
        <w:ind w:left="4320" w:hanging="360"/>
      </w:pPr>
      <w:rPr>
        <w:rFonts w:ascii="Wingdings" w:hAnsi="Wingdings" w:hint="default"/>
      </w:rPr>
    </w:lvl>
    <w:lvl w:ilvl="6" w:tplc="E64A6BA6">
      <w:start w:val="1"/>
      <w:numFmt w:val="bullet"/>
      <w:lvlText w:val=""/>
      <w:lvlJc w:val="left"/>
      <w:pPr>
        <w:ind w:left="5040" w:hanging="360"/>
      </w:pPr>
      <w:rPr>
        <w:rFonts w:ascii="Symbol" w:hAnsi="Symbol" w:hint="default"/>
      </w:rPr>
    </w:lvl>
    <w:lvl w:ilvl="7" w:tplc="601ECB42">
      <w:start w:val="1"/>
      <w:numFmt w:val="bullet"/>
      <w:lvlText w:val="o"/>
      <w:lvlJc w:val="left"/>
      <w:pPr>
        <w:ind w:left="5760" w:hanging="360"/>
      </w:pPr>
      <w:rPr>
        <w:rFonts w:ascii="Courier New" w:hAnsi="Courier New" w:hint="default"/>
      </w:rPr>
    </w:lvl>
    <w:lvl w:ilvl="8" w:tplc="3AAE6EDA">
      <w:start w:val="1"/>
      <w:numFmt w:val="bullet"/>
      <w:lvlText w:val=""/>
      <w:lvlJc w:val="left"/>
      <w:pPr>
        <w:ind w:left="6480" w:hanging="360"/>
      </w:pPr>
      <w:rPr>
        <w:rFonts w:ascii="Wingdings" w:hAnsi="Wingdings" w:hint="default"/>
      </w:rPr>
    </w:lvl>
  </w:abstractNum>
  <w:abstractNum w:abstractNumId="4" w15:restartNumberingAfterBreak="0">
    <w:nsid w:val="4AED7599"/>
    <w:multiLevelType w:val="hybridMultilevel"/>
    <w:tmpl w:val="B91CFC08"/>
    <w:lvl w:ilvl="0" w:tplc="5C4E911A">
      <w:start w:val="1"/>
      <w:numFmt w:val="bullet"/>
      <w:lvlText w:val="-"/>
      <w:lvlJc w:val="left"/>
      <w:pPr>
        <w:ind w:left="720" w:hanging="360"/>
      </w:pPr>
      <w:rPr>
        <w:rFonts w:ascii="Aptos" w:hAnsi="Aptos" w:hint="default"/>
      </w:rPr>
    </w:lvl>
    <w:lvl w:ilvl="1" w:tplc="2F9A9D30">
      <w:start w:val="1"/>
      <w:numFmt w:val="bullet"/>
      <w:lvlText w:val="o"/>
      <w:lvlJc w:val="left"/>
      <w:pPr>
        <w:ind w:left="1440" w:hanging="360"/>
      </w:pPr>
      <w:rPr>
        <w:rFonts w:ascii="Courier New" w:hAnsi="Courier New" w:hint="default"/>
      </w:rPr>
    </w:lvl>
    <w:lvl w:ilvl="2" w:tplc="B8B4596A">
      <w:start w:val="1"/>
      <w:numFmt w:val="bullet"/>
      <w:lvlText w:val=""/>
      <w:lvlJc w:val="left"/>
      <w:pPr>
        <w:ind w:left="2160" w:hanging="360"/>
      </w:pPr>
      <w:rPr>
        <w:rFonts w:ascii="Wingdings" w:hAnsi="Wingdings" w:hint="default"/>
      </w:rPr>
    </w:lvl>
    <w:lvl w:ilvl="3" w:tplc="B0D2165E">
      <w:start w:val="1"/>
      <w:numFmt w:val="bullet"/>
      <w:lvlText w:val=""/>
      <w:lvlJc w:val="left"/>
      <w:pPr>
        <w:ind w:left="2880" w:hanging="360"/>
      </w:pPr>
      <w:rPr>
        <w:rFonts w:ascii="Symbol" w:hAnsi="Symbol" w:hint="default"/>
      </w:rPr>
    </w:lvl>
    <w:lvl w:ilvl="4" w:tplc="9AE487C2">
      <w:start w:val="1"/>
      <w:numFmt w:val="bullet"/>
      <w:lvlText w:val="o"/>
      <w:lvlJc w:val="left"/>
      <w:pPr>
        <w:ind w:left="3600" w:hanging="360"/>
      </w:pPr>
      <w:rPr>
        <w:rFonts w:ascii="Courier New" w:hAnsi="Courier New" w:hint="default"/>
      </w:rPr>
    </w:lvl>
    <w:lvl w:ilvl="5" w:tplc="B94879E2">
      <w:start w:val="1"/>
      <w:numFmt w:val="bullet"/>
      <w:lvlText w:val=""/>
      <w:lvlJc w:val="left"/>
      <w:pPr>
        <w:ind w:left="4320" w:hanging="360"/>
      </w:pPr>
      <w:rPr>
        <w:rFonts w:ascii="Wingdings" w:hAnsi="Wingdings" w:hint="default"/>
      </w:rPr>
    </w:lvl>
    <w:lvl w:ilvl="6" w:tplc="7772AC1A">
      <w:start w:val="1"/>
      <w:numFmt w:val="bullet"/>
      <w:lvlText w:val=""/>
      <w:lvlJc w:val="left"/>
      <w:pPr>
        <w:ind w:left="5040" w:hanging="360"/>
      </w:pPr>
      <w:rPr>
        <w:rFonts w:ascii="Symbol" w:hAnsi="Symbol" w:hint="default"/>
      </w:rPr>
    </w:lvl>
    <w:lvl w:ilvl="7" w:tplc="00D43332">
      <w:start w:val="1"/>
      <w:numFmt w:val="bullet"/>
      <w:lvlText w:val="o"/>
      <w:lvlJc w:val="left"/>
      <w:pPr>
        <w:ind w:left="5760" w:hanging="360"/>
      </w:pPr>
      <w:rPr>
        <w:rFonts w:ascii="Courier New" w:hAnsi="Courier New" w:hint="default"/>
      </w:rPr>
    </w:lvl>
    <w:lvl w:ilvl="8" w:tplc="71FEAE74">
      <w:start w:val="1"/>
      <w:numFmt w:val="bullet"/>
      <w:lvlText w:val=""/>
      <w:lvlJc w:val="left"/>
      <w:pPr>
        <w:ind w:left="6480" w:hanging="360"/>
      </w:pPr>
      <w:rPr>
        <w:rFonts w:ascii="Wingdings" w:hAnsi="Wingdings" w:hint="default"/>
      </w:rPr>
    </w:lvl>
  </w:abstractNum>
  <w:abstractNum w:abstractNumId="5" w15:restartNumberingAfterBreak="0">
    <w:nsid w:val="629516BF"/>
    <w:multiLevelType w:val="hybridMultilevel"/>
    <w:tmpl w:val="B918530E"/>
    <w:lvl w:ilvl="0" w:tplc="B24C843C">
      <w:start w:val="1"/>
      <w:numFmt w:val="bullet"/>
      <w:lvlText w:val="-"/>
      <w:lvlJc w:val="left"/>
      <w:pPr>
        <w:ind w:left="720" w:hanging="360"/>
      </w:pPr>
      <w:rPr>
        <w:rFonts w:ascii="Aptos" w:hAnsi="Aptos" w:hint="default"/>
      </w:rPr>
    </w:lvl>
    <w:lvl w:ilvl="1" w:tplc="7C8A43BC">
      <w:start w:val="1"/>
      <w:numFmt w:val="bullet"/>
      <w:lvlText w:val="o"/>
      <w:lvlJc w:val="left"/>
      <w:pPr>
        <w:ind w:left="1440" w:hanging="360"/>
      </w:pPr>
      <w:rPr>
        <w:rFonts w:ascii="Courier New" w:hAnsi="Courier New" w:hint="default"/>
      </w:rPr>
    </w:lvl>
    <w:lvl w:ilvl="2" w:tplc="F6DAD264">
      <w:start w:val="1"/>
      <w:numFmt w:val="bullet"/>
      <w:lvlText w:val=""/>
      <w:lvlJc w:val="left"/>
      <w:pPr>
        <w:ind w:left="2160" w:hanging="360"/>
      </w:pPr>
      <w:rPr>
        <w:rFonts w:ascii="Wingdings" w:hAnsi="Wingdings" w:hint="default"/>
      </w:rPr>
    </w:lvl>
    <w:lvl w:ilvl="3" w:tplc="BF884282">
      <w:start w:val="1"/>
      <w:numFmt w:val="bullet"/>
      <w:lvlText w:val=""/>
      <w:lvlJc w:val="left"/>
      <w:pPr>
        <w:ind w:left="2880" w:hanging="360"/>
      </w:pPr>
      <w:rPr>
        <w:rFonts w:ascii="Symbol" w:hAnsi="Symbol" w:hint="default"/>
      </w:rPr>
    </w:lvl>
    <w:lvl w:ilvl="4" w:tplc="CB7E5C78">
      <w:start w:val="1"/>
      <w:numFmt w:val="bullet"/>
      <w:lvlText w:val="o"/>
      <w:lvlJc w:val="left"/>
      <w:pPr>
        <w:ind w:left="3600" w:hanging="360"/>
      </w:pPr>
      <w:rPr>
        <w:rFonts w:ascii="Courier New" w:hAnsi="Courier New" w:hint="default"/>
      </w:rPr>
    </w:lvl>
    <w:lvl w:ilvl="5" w:tplc="BF0CE938">
      <w:start w:val="1"/>
      <w:numFmt w:val="bullet"/>
      <w:lvlText w:val=""/>
      <w:lvlJc w:val="left"/>
      <w:pPr>
        <w:ind w:left="4320" w:hanging="360"/>
      </w:pPr>
      <w:rPr>
        <w:rFonts w:ascii="Wingdings" w:hAnsi="Wingdings" w:hint="default"/>
      </w:rPr>
    </w:lvl>
    <w:lvl w:ilvl="6" w:tplc="CF4413E6">
      <w:start w:val="1"/>
      <w:numFmt w:val="bullet"/>
      <w:lvlText w:val=""/>
      <w:lvlJc w:val="left"/>
      <w:pPr>
        <w:ind w:left="5040" w:hanging="360"/>
      </w:pPr>
      <w:rPr>
        <w:rFonts w:ascii="Symbol" w:hAnsi="Symbol" w:hint="default"/>
      </w:rPr>
    </w:lvl>
    <w:lvl w:ilvl="7" w:tplc="A94668A2">
      <w:start w:val="1"/>
      <w:numFmt w:val="bullet"/>
      <w:lvlText w:val="o"/>
      <w:lvlJc w:val="left"/>
      <w:pPr>
        <w:ind w:left="5760" w:hanging="360"/>
      </w:pPr>
      <w:rPr>
        <w:rFonts w:ascii="Courier New" w:hAnsi="Courier New" w:hint="default"/>
      </w:rPr>
    </w:lvl>
    <w:lvl w:ilvl="8" w:tplc="A7783DDE">
      <w:start w:val="1"/>
      <w:numFmt w:val="bullet"/>
      <w:lvlText w:val=""/>
      <w:lvlJc w:val="left"/>
      <w:pPr>
        <w:ind w:left="6480" w:hanging="360"/>
      </w:pPr>
      <w:rPr>
        <w:rFonts w:ascii="Wingdings" w:hAnsi="Wingdings" w:hint="default"/>
      </w:rPr>
    </w:lvl>
  </w:abstractNum>
  <w:abstractNum w:abstractNumId="6" w15:restartNumberingAfterBreak="0">
    <w:nsid w:val="6FDD51D6"/>
    <w:multiLevelType w:val="hybridMultilevel"/>
    <w:tmpl w:val="93CA3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17D670"/>
    <w:multiLevelType w:val="hybridMultilevel"/>
    <w:tmpl w:val="7A72E32C"/>
    <w:lvl w:ilvl="0" w:tplc="98A4457E">
      <w:start w:val="1"/>
      <w:numFmt w:val="bullet"/>
      <w:lvlText w:val="-"/>
      <w:lvlJc w:val="left"/>
      <w:pPr>
        <w:ind w:left="720" w:hanging="360"/>
      </w:pPr>
      <w:rPr>
        <w:rFonts w:ascii="Aptos" w:hAnsi="Aptos" w:hint="default"/>
      </w:rPr>
    </w:lvl>
    <w:lvl w:ilvl="1" w:tplc="679A19BA">
      <w:start w:val="1"/>
      <w:numFmt w:val="bullet"/>
      <w:lvlText w:val="o"/>
      <w:lvlJc w:val="left"/>
      <w:pPr>
        <w:ind w:left="1440" w:hanging="360"/>
      </w:pPr>
      <w:rPr>
        <w:rFonts w:ascii="Courier New" w:hAnsi="Courier New" w:hint="default"/>
      </w:rPr>
    </w:lvl>
    <w:lvl w:ilvl="2" w:tplc="60E0F390">
      <w:start w:val="1"/>
      <w:numFmt w:val="bullet"/>
      <w:lvlText w:val=""/>
      <w:lvlJc w:val="left"/>
      <w:pPr>
        <w:ind w:left="2160" w:hanging="360"/>
      </w:pPr>
      <w:rPr>
        <w:rFonts w:ascii="Wingdings" w:hAnsi="Wingdings" w:hint="default"/>
      </w:rPr>
    </w:lvl>
    <w:lvl w:ilvl="3" w:tplc="638E9E9E">
      <w:start w:val="1"/>
      <w:numFmt w:val="bullet"/>
      <w:lvlText w:val=""/>
      <w:lvlJc w:val="left"/>
      <w:pPr>
        <w:ind w:left="2880" w:hanging="360"/>
      </w:pPr>
      <w:rPr>
        <w:rFonts w:ascii="Symbol" w:hAnsi="Symbol" w:hint="default"/>
      </w:rPr>
    </w:lvl>
    <w:lvl w:ilvl="4" w:tplc="B7301A6C">
      <w:start w:val="1"/>
      <w:numFmt w:val="bullet"/>
      <w:lvlText w:val="o"/>
      <w:lvlJc w:val="left"/>
      <w:pPr>
        <w:ind w:left="3600" w:hanging="360"/>
      </w:pPr>
      <w:rPr>
        <w:rFonts w:ascii="Courier New" w:hAnsi="Courier New" w:hint="default"/>
      </w:rPr>
    </w:lvl>
    <w:lvl w:ilvl="5" w:tplc="248C7190">
      <w:start w:val="1"/>
      <w:numFmt w:val="bullet"/>
      <w:lvlText w:val=""/>
      <w:lvlJc w:val="left"/>
      <w:pPr>
        <w:ind w:left="4320" w:hanging="360"/>
      </w:pPr>
      <w:rPr>
        <w:rFonts w:ascii="Wingdings" w:hAnsi="Wingdings" w:hint="default"/>
      </w:rPr>
    </w:lvl>
    <w:lvl w:ilvl="6" w:tplc="220A477E">
      <w:start w:val="1"/>
      <w:numFmt w:val="bullet"/>
      <w:lvlText w:val=""/>
      <w:lvlJc w:val="left"/>
      <w:pPr>
        <w:ind w:left="5040" w:hanging="360"/>
      </w:pPr>
      <w:rPr>
        <w:rFonts w:ascii="Symbol" w:hAnsi="Symbol" w:hint="default"/>
      </w:rPr>
    </w:lvl>
    <w:lvl w:ilvl="7" w:tplc="1E6C9F50">
      <w:start w:val="1"/>
      <w:numFmt w:val="bullet"/>
      <w:lvlText w:val="o"/>
      <w:lvlJc w:val="left"/>
      <w:pPr>
        <w:ind w:left="5760" w:hanging="360"/>
      </w:pPr>
      <w:rPr>
        <w:rFonts w:ascii="Courier New" w:hAnsi="Courier New" w:hint="default"/>
      </w:rPr>
    </w:lvl>
    <w:lvl w:ilvl="8" w:tplc="47AACBDA">
      <w:start w:val="1"/>
      <w:numFmt w:val="bullet"/>
      <w:lvlText w:val=""/>
      <w:lvlJc w:val="left"/>
      <w:pPr>
        <w:ind w:left="6480" w:hanging="360"/>
      </w:pPr>
      <w:rPr>
        <w:rFonts w:ascii="Wingdings" w:hAnsi="Wingdings" w:hint="default"/>
      </w:rPr>
    </w:lvl>
  </w:abstractNum>
  <w:num w:numId="1" w16cid:durableId="794906685">
    <w:abstractNumId w:val="2"/>
  </w:num>
  <w:num w:numId="2" w16cid:durableId="1323924201">
    <w:abstractNumId w:val="3"/>
  </w:num>
  <w:num w:numId="3" w16cid:durableId="862128373">
    <w:abstractNumId w:val="7"/>
  </w:num>
  <w:num w:numId="4" w16cid:durableId="1511336549">
    <w:abstractNumId w:val="1"/>
  </w:num>
  <w:num w:numId="5" w16cid:durableId="1433621883">
    <w:abstractNumId w:val="5"/>
  </w:num>
  <w:num w:numId="6" w16cid:durableId="1312641785">
    <w:abstractNumId w:val="4"/>
  </w:num>
  <w:num w:numId="7" w16cid:durableId="1365592374">
    <w:abstractNumId w:val="0"/>
  </w:num>
  <w:num w:numId="8" w16cid:durableId="150871189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s.davies@tfw.wales">
    <w15:presenceInfo w15:providerId="AD" w15:userId="S::urn:spo:guest#carys.davies@tfw.wa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6E"/>
    <w:rsid w:val="000D0B3E"/>
    <w:rsid w:val="000E5AC3"/>
    <w:rsid w:val="000F02FA"/>
    <w:rsid w:val="000F740B"/>
    <w:rsid w:val="0010071F"/>
    <w:rsid w:val="00102E3D"/>
    <w:rsid w:val="001317CD"/>
    <w:rsid w:val="001405C0"/>
    <w:rsid w:val="00150F7E"/>
    <w:rsid w:val="001855D5"/>
    <w:rsid w:val="0019397A"/>
    <w:rsid w:val="001B0623"/>
    <w:rsid w:val="001B0930"/>
    <w:rsid w:val="001B0B6D"/>
    <w:rsid w:val="001F0AA5"/>
    <w:rsid w:val="001F316C"/>
    <w:rsid w:val="00246B84"/>
    <w:rsid w:val="00269276"/>
    <w:rsid w:val="002C7A08"/>
    <w:rsid w:val="002D358E"/>
    <w:rsid w:val="002E1BED"/>
    <w:rsid w:val="003538AB"/>
    <w:rsid w:val="00354EF1"/>
    <w:rsid w:val="003575BB"/>
    <w:rsid w:val="003963E4"/>
    <w:rsid w:val="00410B53"/>
    <w:rsid w:val="00424A90"/>
    <w:rsid w:val="00427159"/>
    <w:rsid w:val="00447CBE"/>
    <w:rsid w:val="00464283"/>
    <w:rsid w:val="004737DA"/>
    <w:rsid w:val="00477910"/>
    <w:rsid w:val="004870BD"/>
    <w:rsid w:val="004918B9"/>
    <w:rsid w:val="004F7969"/>
    <w:rsid w:val="005527E8"/>
    <w:rsid w:val="005B0106"/>
    <w:rsid w:val="005B2764"/>
    <w:rsid w:val="005B2BB4"/>
    <w:rsid w:val="00616574"/>
    <w:rsid w:val="00636DC1"/>
    <w:rsid w:val="006C48E7"/>
    <w:rsid w:val="006D574F"/>
    <w:rsid w:val="006D700C"/>
    <w:rsid w:val="006E686F"/>
    <w:rsid w:val="007116C9"/>
    <w:rsid w:val="00742C10"/>
    <w:rsid w:val="00786E89"/>
    <w:rsid w:val="007D4817"/>
    <w:rsid w:val="008379BE"/>
    <w:rsid w:val="008651C5"/>
    <w:rsid w:val="0087141C"/>
    <w:rsid w:val="00880E12"/>
    <w:rsid w:val="008B508B"/>
    <w:rsid w:val="008D689E"/>
    <w:rsid w:val="008D7082"/>
    <w:rsid w:val="0094BBDE"/>
    <w:rsid w:val="0096B3CC"/>
    <w:rsid w:val="009A20E5"/>
    <w:rsid w:val="009B0DCB"/>
    <w:rsid w:val="009B5578"/>
    <w:rsid w:val="009C4D1F"/>
    <w:rsid w:val="009D1DF0"/>
    <w:rsid w:val="00A0200A"/>
    <w:rsid w:val="00A50853"/>
    <w:rsid w:val="00A60D10"/>
    <w:rsid w:val="00AE3D57"/>
    <w:rsid w:val="00B2653A"/>
    <w:rsid w:val="00B27F64"/>
    <w:rsid w:val="00B3025A"/>
    <w:rsid w:val="00B419CA"/>
    <w:rsid w:val="00B712ED"/>
    <w:rsid w:val="00B71709"/>
    <w:rsid w:val="00B742BC"/>
    <w:rsid w:val="00B86CA1"/>
    <w:rsid w:val="00B879E9"/>
    <w:rsid w:val="00BB7530"/>
    <w:rsid w:val="00BD696B"/>
    <w:rsid w:val="00BF31BA"/>
    <w:rsid w:val="00C001A9"/>
    <w:rsid w:val="00C128F7"/>
    <w:rsid w:val="00C2560F"/>
    <w:rsid w:val="00C877BE"/>
    <w:rsid w:val="00C936EC"/>
    <w:rsid w:val="00CA7A88"/>
    <w:rsid w:val="00D02E66"/>
    <w:rsid w:val="00D04E20"/>
    <w:rsid w:val="00D13041"/>
    <w:rsid w:val="00D15235"/>
    <w:rsid w:val="00D17D8B"/>
    <w:rsid w:val="00D25E76"/>
    <w:rsid w:val="00D6254A"/>
    <w:rsid w:val="00D64BEF"/>
    <w:rsid w:val="00D67E17"/>
    <w:rsid w:val="00D6C1DB"/>
    <w:rsid w:val="00DE606E"/>
    <w:rsid w:val="00DF5B8D"/>
    <w:rsid w:val="00E0635A"/>
    <w:rsid w:val="00E1525E"/>
    <w:rsid w:val="00E64EAB"/>
    <w:rsid w:val="00E77F06"/>
    <w:rsid w:val="00E81516"/>
    <w:rsid w:val="00EB1D8C"/>
    <w:rsid w:val="00EB4C6E"/>
    <w:rsid w:val="00ED038D"/>
    <w:rsid w:val="00EE26C6"/>
    <w:rsid w:val="00EE66EA"/>
    <w:rsid w:val="00EF3EF2"/>
    <w:rsid w:val="00F02DF2"/>
    <w:rsid w:val="00F76B85"/>
    <w:rsid w:val="00F77458"/>
    <w:rsid w:val="00F87395"/>
    <w:rsid w:val="00F95DEC"/>
    <w:rsid w:val="00FA3B25"/>
    <w:rsid w:val="00FB7F08"/>
    <w:rsid w:val="00FD3101"/>
    <w:rsid w:val="00FD6901"/>
    <w:rsid w:val="00FD7FA8"/>
    <w:rsid w:val="0123B794"/>
    <w:rsid w:val="0148A71A"/>
    <w:rsid w:val="018DFA3C"/>
    <w:rsid w:val="01B2487D"/>
    <w:rsid w:val="01E4005D"/>
    <w:rsid w:val="0228D934"/>
    <w:rsid w:val="0254BB36"/>
    <w:rsid w:val="02A97C60"/>
    <w:rsid w:val="02C1A79C"/>
    <w:rsid w:val="030CC8BB"/>
    <w:rsid w:val="033A5BF9"/>
    <w:rsid w:val="033B3EE5"/>
    <w:rsid w:val="03A4A9DC"/>
    <w:rsid w:val="0426A86F"/>
    <w:rsid w:val="0434A316"/>
    <w:rsid w:val="044AC3C9"/>
    <w:rsid w:val="04797C31"/>
    <w:rsid w:val="04841B42"/>
    <w:rsid w:val="04960B8E"/>
    <w:rsid w:val="04ABF452"/>
    <w:rsid w:val="04C124F0"/>
    <w:rsid w:val="04E08EC2"/>
    <w:rsid w:val="05206193"/>
    <w:rsid w:val="0558C96D"/>
    <w:rsid w:val="0578F187"/>
    <w:rsid w:val="057A51AC"/>
    <w:rsid w:val="05DEA611"/>
    <w:rsid w:val="05EB0E28"/>
    <w:rsid w:val="05FD0C0C"/>
    <w:rsid w:val="064A84DB"/>
    <w:rsid w:val="066CD3D8"/>
    <w:rsid w:val="068375A0"/>
    <w:rsid w:val="06915C26"/>
    <w:rsid w:val="076A6CDC"/>
    <w:rsid w:val="07D34FEA"/>
    <w:rsid w:val="081F8C89"/>
    <w:rsid w:val="097F1F3A"/>
    <w:rsid w:val="0988E34A"/>
    <w:rsid w:val="098C81D7"/>
    <w:rsid w:val="09905E54"/>
    <w:rsid w:val="09A8CBB3"/>
    <w:rsid w:val="09CEA0A6"/>
    <w:rsid w:val="0A06AB4B"/>
    <w:rsid w:val="0A14F5CC"/>
    <w:rsid w:val="0A493DCD"/>
    <w:rsid w:val="0A630D36"/>
    <w:rsid w:val="0AF2C5C3"/>
    <w:rsid w:val="0B16DF8F"/>
    <w:rsid w:val="0B34ECAD"/>
    <w:rsid w:val="0B379CC8"/>
    <w:rsid w:val="0B6D2016"/>
    <w:rsid w:val="0C3499B1"/>
    <w:rsid w:val="0C4B8544"/>
    <w:rsid w:val="0C601BA6"/>
    <w:rsid w:val="0C7A86B3"/>
    <w:rsid w:val="0C8AF91F"/>
    <w:rsid w:val="0CB83C7D"/>
    <w:rsid w:val="0CD6B9C8"/>
    <w:rsid w:val="0CE20A3A"/>
    <w:rsid w:val="0D1FA157"/>
    <w:rsid w:val="0D36AD1B"/>
    <w:rsid w:val="0DA61466"/>
    <w:rsid w:val="0DECA3AC"/>
    <w:rsid w:val="0E5F8947"/>
    <w:rsid w:val="0E8542A9"/>
    <w:rsid w:val="0EC546E6"/>
    <w:rsid w:val="0EC7A6E8"/>
    <w:rsid w:val="0F350FCC"/>
    <w:rsid w:val="0F4C4B4C"/>
    <w:rsid w:val="0F5ACCE1"/>
    <w:rsid w:val="0F77E49F"/>
    <w:rsid w:val="0F8DD133"/>
    <w:rsid w:val="0FA925D6"/>
    <w:rsid w:val="104AA850"/>
    <w:rsid w:val="104B31AC"/>
    <w:rsid w:val="105F818A"/>
    <w:rsid w:val="10DA7B9D"/>
    <w:rsid w:val="10E06ADC"/>
    <w:rsid w:val="1100CCF5"/>
    <w:rsid w:val="111A7A5D"/>
    <w:rsid w:val="1169E424"/>
    <w:rsid w:val="11E0BF87"/>
    <w:rsid w:val="124F4ADB"/>
    <w:rsid w:val="12578F82"/>
    <w:rsid w:val="1274445F"/>
    <w:rsid w:val="12870664"/>
    <w:rsid w:val="1290E33D"/>
    <w:rsid w:val="131B57CF"/>
    <w:rsid w:val="133B65E8"/>
    <w:rsid w:val="13F19899"/>
    <w:rsid w:val="14069CCE"/>
    <w:rsid w:val="14207968"/>
    <w:rsid w:val="1465C4FB"/>
    <w:rsid w:val="14D51CCC"/>
    <w:rsid w:val="14F88B09"/>
    <w:rsid w:val="14FDCFD3"/>
    <w:rsid w:val="153A0A29"/>
    <w:rsid w:val="157E134A"/>
    <w:rsid w:val="15CCF25F"/>
    <w:rsid w:val="15E58588"/>
    <w:rsid w:val="163821C4"/>
    <w:rsid w:val="165B52DC"/>
    <w:rsid w:val="16652C0D"/>
    <w:rsid w:val="169A793C"/>
    <w:rsid w:val="16C221FA"/>
    <w:rsid w:val="16EA6353"/>
    <w:rsid w:val="175F3A1A"/>
    <w:rsid w:val="17671057"/>
    <w:rsid w:val="177C6FD3"/>
    <w:rsid w:val="17A8D6A3"/>
    <w:rsid w:val="181FDB8E"/>
    <w:rsid w:val="18781196"/>
    <w:rsid w:val="189A6188"/>
    <w:rsid w:val="18A7826A"/>
    <w:rsid w:val="18C1964B"/>
    <w:rsid w:val="18D2B674"/>
    <w:rsid w:val="193FF0B0"/>
    <w:rsid w:val="19C29483"/>
    <w:rsid w:val="19D1A97C"/>
    <w:rsid w:val="19FF8098"/>
    <w:rsid w:val="1A33DC03"/>
    <w:rsid w:val="1A46A9F8"/>
    <w:rsid w:val="1A670E92"/>
    <w:rsid w:val="1A781847"/>
    <w:rsid w:val="1ADD2333"/>
    <w:rsid w:val="1B99A92C"/>
    <w:rsid w:val="1B9BF608"/>
    <w:rsid w:val="1B9C44D2"/>
    <w:rsid w:val="1C78F7E5"/>
    <w:rsid w:val="1C9EDC6E"/>
    <w:rsid w:val="1D1F05E8"/>
    <w:rsid w:val="1D33DDE8"/>
    <w:rsid w:val="1D659C5D"/>
    <w:rsid w:val="1DD9D6BC"/>
    <w:rsid w:val="1E47C60C"/>
    <w:rsid w:val="1E6F2D3E"/>
    <w:rsid w:val="1E72840D"/>
    <w:rsid w:val="1E76CCC4"/>
    <w:rsid w:val="1E76D3A0"/>
    <w:rsid w:val="1ED7270F"/>
    <w:rsid w:val="1EE3FBAF"/>
    <w:rsid w:val="2022032B"/>
    <w:rsid w:val="20A5A3D5"/>
    <w:rsid w:val="20CAFCAA"/>
    <w:rsid w:val="21091798"/>
    <w:rsid w:val="21D3F268"/>
    <w:rsid w:val="222BC98F"/>
    <w:rsid w:val="2266FF0E"/>
    <w:rsid w:val="22E0992D"/>
    <w:rsid w:val="233593DD"/>
    <w:rsid w:val="236C306C"/>
    <w:rsid w:val="2383F43D"/>
    <w:rsid w:val="23848510"/>
    <w:rsid w:val="23BF7812"/>
    <w:rsid w:val="23DFD616"/>
    <w:rsid w:val="23EF0CB7"/>
    <w:rsid w:val="23FA5BD6"/>
    <w:rsid w:val="2401F969"/>
    <w:rsid w:val="242EA2DB"/>
    <w:rsid w:val="244F6052"/>
    <w:rsid w:val="24545B95"/>
    <w:rsid w:val="24A812D3"/>
    <w:rsid w:val="24BB17B3"/>
    <w:rsid w:val="24C5BB5C"/>
    <w:rsid w:val="24E9B2C9"/>
    <w:rsid w:val="252C3BF2"/>
    <w:rsid w:val="2538D0AD"/>
    <w:rsid w:val="2569AC82"/>
    <w:rsid w:val="25A9A6D9"/>
    <w:rsid w:val="25C7ADBB"/>
    <w:rsid w:val="25D6EB75"/>
    <w:rsid w:val="25E7A7B8"/>
    <w:rsid w:val="25FB829B"/>
    <w:rsid w:val="267556C3"/>
    <w:rsid w:val="2701E094"/>
    <w:rsid w:val="2786BD39"/>
    <w:rsid w:val="2797409D"/>
    <w:rsid w:val="279D3246"/>
    <w:rsid w:val="279D66FF"/>
    <w:rsid w:val="281ACACD"/>
    <w:rsid w:val="28339D9C"/>
    <w:rsid w:val="2833C929"/>
    <w:rsid w:val="28440642"/>
    <w:rsid w:val="2885A329"/>
    <w:rsid w:val="28D28A14"/>
    <w:rsid w:val="28E0E0E0"/>
    <w:rsid w:val="29323BF3"/>
    <w:rsid w:val="29561E52"/>
    <w:rsid w:val="29CE183B"/>
    <w:rsid w:val="29EDB5ED"/>
    <w:rsid w:val="2A1345E6"/>
    <w:rsid w:val="2A29EBE9"/>
    <w:rsid w:val="2A3CE3B4"/>
    <w:rsid w:val="2A60D062"/>
    <w:rsid w:val="2ACE7542"/>
    <w:rsid w:val="2B7AFDD7"/>
    <w:rsid w:val="2C140A6E"/>
    <w:rsid w:val="2C17824E"/>
    <w:rsid w:val="2C4BD445"/>
    <w:rsid w:val="2C53B3A5"/>
    <w:rsid w:val="2C607B3B"/>
    <w:rsid w:val="2CCDA3D2"/>
    <w:rsid w:val="2CDF4674"/>
    <w:rsid w:val="2D163626"/>
    <w:rsid w:val="2D488FB3"/>
    <w:rsid w:val="2D88CF0D"/>
    <w:rsid w:val="2DA4A78D"/>
    <w:rsid w:val="2E0C76AC"/>
    <w:rsid w:val="2E214BF3"/>
    <w:rsid w:val="2E854BC7"/>
    <w:rsid w:val="2F2ACBC0"/>
    <w:rsid w:val="2F4E20E1"/>
    <w:rsid w:val="2FF00ACB"/>
    <w:rsid w:val="3005C0CE"/>
    <w:rsid w:val="300CB298"/>
    <w:rsid w:val="303F1457"/>
    <w:rsid w:val="3047F03F"/>
    <w:rsid w:val="30A00966"/>
    <w:rsid w:val="30DFAC2A"/>
    <w:rsid w:val="313077EA"/>
    <w:rsid w:val="314C26E6"/>
    <w:rsid w:val="31717687"/>
    <w:rsid w:val="31754F00"/>
    <w:rsid w:val="31775F59"/>
    <w:rsid w:val="31956D8C"/>
    <w:rsid w:val="31A686DE"/>
    <w:rsid w:val="31BDEC55"/>
    <w:rsid w:val="31D2765A"/>
    <w:rsid w:val="31F97E2D"/>
    <w:rsid w:val="320009CC"/>
    <w:rsid w:val="325FCA95"/>
    <w:rsid w:val="32B16FC7"/>
    <w:rsid w:val="32E1501E"/>
    <w:rsid w:val="32FFB267"/>
    <w:rsid w:val="332A73E8"/>
    <w:rsid w:val="3331AC53"/>
    <w:rsid w:val="33F5B442"/>
    <w:rsid w:val="3476E5B3"/>
    <w:rsid w:val="34799DA2"/>
    <w:rsid w:val="34F843AB"/>
    <w:rsid w:val="359EB66C"/>
    <w:rsid w:val="361D203C"/>
    <w:rsid w:val="364ED28E"/>
    <w:rsid w:val="36C5E730"/>
    <w:rsid w:val="372272B3"/>
    <w:rsid w:val="374E9B59"/>
    <w:rsid w:val="3755DCE3"/>
    <w:rsid w:val="375E7AF2"/>
    <w:rsid w:val="37B2A667"/>
    <w:rsid w:val="37BC33BC"/>
    <w:rsid w:val="37EC54F7"/>
    <w:rsid w:val="37FDF7BE"/>
    <w:rsid w:val="3879661C"/>
    <w:rsid w:val="398C76B1"/>
    <w:rsid w:val="3994A743"/>
    <w:rsid w:val="39D06D3C"/>
    <w:rsid w:val="39EDBE65"/>
    <w:rsid w:val="3A7233A2"/>
    <w:rsid w:val="3B31FBA4"/>
    <w:rsid w:val="3B3FB507"/>
    <w:rsid w:val="3BA96FF5"/>
    <w:rsid w:val="3BEE2E0F"/>
    <w:rsid w:val="3C729029"/>
    <w:rsid w:val="3CB07918"/>
    <w:rsid w:val="3CE0F48F"/>
    <w:rsid w:val="3D27D407"/>
    <w:rsid w:val="3D9421DF"/>
    <w:rsid w:val="3DF4BA0B"/>
    <w:rsid w:val="3E626EEF"/>
    <w:rsid w:val="3EF7585D"/>
    <w:rsid w:val="3F50CE9B"/>
    <w:rsid w:val="3F637E0D"/>
    <w:rsid w:val="3F8BBB40"/>
    <w:rsid w:val="3FB64960"/>
    <w:rsid w:val="3FD9E83E"/>
    <w:rsid w:val="4026691E"/>
    <w:rsid w:val="40B78524"/>
    <w:rsid w:val="40EC3C85"/>
    <w:rsid w:val="40FDD009"/>
    <w:rsid w:val="4111AE8C"/>
    <w:rsid w:val="4113195E"/>
    <w:rsid w:val="4120C124"/>
    <w:rsid w:val="41344FC9"/>
    <w:rsid w:val="413BD915"/>
    <w:rsid w:val="4140E613"/>
    <w:rsid w:val="41937300"/>
    <w:rsid w:val="41E97BFD"/>
    <w:rsid w:val="41F31314"/>
    <w:rsid w:val="421E2DBF"/>
    <w:rsid w:val="431AF6A3"/>
    <w:rsid w:val="43DC2596"/>
    <w:rsid w:val="44439211"/>
    <w:rsid w:val="448C8F2A"/>
    <w:rsid w:val="44F2A3BA"/>
    <w:rsid w:val="453437C4"/>
    <w:rsid w:val="454AFA01"/>
    <w:rsid w:val="4569DF8E"/>
    <w:rsid w:val="4581F99D"/>
    <w:rsid w:val="45A0547B"/>
    <w:rsid w:val="45C4C0FA"/>
    <w:rsid w:val="45CF3DAC"/>
    <w:rsid w:val="45F07838"/>
    <w:rsid w:val="45F76648"/>
    <w:rsid w:val="46ABB310"/>
    <w:rsid w:val="46D70EE4"/>
    <w:rsid w:val="46F06FFD"/>
    <w:rsid w:val="47183A5D"/>
    <w:rsid w:val="471E6994"/>
    <w:rsid w:val="474D6EC4"/>
    <w:rsid w:val="4796EF91"/>
    <w:rsid w:val="48063829"/>
    <w:rsid w:val="4812868B"/>
    <w:rsid w:val="482C7445"/>
    <w:rsid w:val="484316C9"/>
    <w:rsid w:val="484AD656"/>
    <w:rsid w:val="48B64953"/>
    <w:rsid w:val="48BA0243"/>
    <w:rsid w:val="48DB0B8A"/>
    <w:rsid w:val="48E10B57"/>
    <w:rsid w:val="48E46C95"/>
    <w:rsid w:val="4956C878"/>
    <w:rsid w:val="49DCBDDF"/>
    <w:rsid w:val="4A299735"/>
    <w:rsid w:val="4A600820"/>
    <w:rsid w:val="4A64D881"/>
    <w:rsid w:val="4AAD4F64"/>
    <w:rsid w:val="4AC4A7C6"/>
    <w:rsid w:val="4B3DDBD0"/>
    <w:rsid w:val="4BBBB2AD"/>
    <w:rsid w:val="4C1809D7"/>
    <w:rsid w:val="4C6A63BE"/>
    <w:rsid w:val="4C9AEC41"/>
    <w:rsid w:val="4CC4EA84"/>
    <w:rsid w:val="4CCBFCBC"/>
    <w:rsid w:val="4CDD9D92"/>
    <w:rsid w:val="4D0104C0"/>
    <w:rsid w:val="4D16C85A"/>
    <w:rsid w:val="4D3B0069"/>
    <w:rsid w:val="4D64A1D0"/>
    <w:rsid w:val="4D9697A9"/>
    <w:rsid w:val="4DBB45C8"/>
    <w:rsid w:val="4DEE391E"/>
    <w:rsid w:val="4E9A6DA9"/>
    <w:rsid w:val="4EA2AFDE"/>
    <w:rsid w:val="4ED85869"/>
    <w:rsid w:val="4F953796"/>
    <w:rsid w:val="4FA29D0D"/>
    <w:rsid w:val="4FA3679E"/>
    <w:rsid w:val="4FF23C47"/>
    <w:rsid w:val="4FFDE2D6"/>
    <w:rsid w:val="501A4E26"/>
    <w:rsid w:val="5067186F"/>
    <w:rsid w:val="510FFBAB"/>
    <w:rsid w:val="5124C334"/>
    <w:rsid w:val="5129B829"/>
    <w:rsid w:val="5156CDF2"/>
    <w:rsid w:val="51FB00FB"/>
    <w:rsid w:val="52AD347A"/>
    <w:rsid w:val="52DBAA85"/>
    <w:rsid w:val="52E5D5EF"/>
    <w:rsid w:val="5315CA5F"/>
    <w:rsid w:val="5331507C"/>
    <w:rsid w:val="53531DFF"/>
    <w:rsid w:val="53745279"/>
    <w:rsid w:val="540479E7"/>
    <w:rsid w:val="5420A393"/>
    <w:rsid w:val="544AEDB7"/>
    <w:rsid w:val="54AD14BF"/>
    <w:rsid w:val="54B7EBB0"/>
    <w:rsid w:val="54C1ADE9"/>
    <w:rsid w:val="54D5DA1B"/>
    <w:rsid w:val="55538D64"/>
    <w:rsid w:val="5579B190"/>
    <w:rsid w:val="55A208FE"/>
    <w:rsid w:val="55B12E9D"/>
    <w:rsid w:val="55CDF554"/>
    <w:rsid w:val="55D86F66"/>
    <w:rsid w:val="56B75F1E"/>
    <w:rsid w:val="57124423"/>
    <w:rsid w:val="571D22EB"/>
    <w:rsid w:val="5726CD0C"/>
    <w:rsid w:val="5757AB96"/>
    <w:rsid w:val="579B6B08"/>
    <w:rsid w:val="57A80A4A"/>
    <w:rsid w:val="58850910"/>
    <w:rsid w:val="589A9E18"/>
    <w:rsid w:val="58A9D823"/>
    <w:rsid w:val="58FDA81B"/>
    <w:rsid w:val="59058E0F"/>
    <w:rsid w:val="5910606D"/>
    <w:rsid w:val="591681EE"/>
    <w:rsid w:val="5927F7C3"/>
    <w:rsid w:val="5993AF22"/>
    <w:rsid w:val="5A3ACF67"/>
    <w:rsid w:val="5ABAD3C0"/>
    <w:rsid w:val="5ADB198F"/>
    <w:rsid w:val="5AF6D883"/>
    <w:rsid w:val="5B59307D"/>
    <w:rsid w:val="5B7678BC"/>
    <w:rsid w:val="5BA62958"/>
    <w:rsid w:val="5C04474A"/>
    <w:rsid w:val="5C1E11E7"/>
    <w:rsid w:val="5CE1587D"/>
    <w:rsid w:val="5CF416F8"/>
    <w:rsid w:val="5D4F1B65"/>
    <w:rsid w:val="5D8AA3C3"/>
    <w:rsid w:val="5DCB9D6C"/>
    <w:rsid w:val="5DEA0453"/>
    <w:rsid w:val="5E0FC452"/>
    <w:rsid w:val="5E23A89F"/>
    <w:rsid w:val="5E4CB66B"/>
    <w:rsid w:val="5EC2F949"/>
    <w:rsid w:val="5FAB02E1"/>
    <w:rsid w:val="60510BAB"/>
    <w:rsid w:val="6096A69A"/>
    <w:rsid w:val="60D24047"/>
    <w:rsid w:val="60E2E7B8"/>
    <w:rsid w:val="6108374B"/>
    <w:rsid w:val="618E2747"/>
    <w:rsid w:val="62357FB3"/>
    <w:rsid w:val="62431F63"/>
    <w:rsid w:val="62533218"/>
    <w:rsid w:val="625FC334"/>
    <w:rsid w:val="626E4569"/>
    <w:rsid w:val="6286677A"/>
    <w:rsid w:val="62A92F3F"/>
    <w:rsid w:val="62E96083"/>
    <w:rsid w:val="632B292E"/>
    <w:rsid w:val="63470996"/>
    <w:rsid w:val="63613384"/>
    <w:rsid w:val="6362A124"/>
    <w:rsid w:val="638ACD39"/>
    <w:rsid w:val="6399D482"/>
    <w:rsid w:val="639A1CC5"/>
    <w:rsid w:val="63CF82FE"/>
    <w:rsid w:val="63F8C81F"/>
    <w:rsid w:val="64475426"/>
    <w:rsid w:val="647F37F5"/>
    <w:rsid w:val="648488FE"/>
    <w:rsid w:val="648B9ADA"/>
    <w:rsid w:val="6518E078"/>
    <w:rsid w:val="656021DD"/>
    <w:rsid w:val="65604441"/>
    <w:rsid w:val="65744E7D"/>
    <w:rsid w:val="660AF9D2"/>
    <w:rsid w:val="662AF82A"/>
    <w:rsid w:val="66D6D6AF"/>
    <w:rsid w:val="66E63556"/>
    <w:rsid w:val="66FA8DA4"/>
    <w:rsid w:val="67204413"/>
    <w:rsid w:val="67776F41"/>
    <w:rsid w:val="682DBBC6"/>
    <w:rsid w:val="683018EF"/>
    <w:rsid w:val="6896C057"/>
    <w:rsid w:val="68B1172D"/>
    <w:rsid w:val="68C3F0C5"/>
    <w:rsid w:val="699C007F"/>
    <w:rsid w:val="6AF375A0"/>
    <w:rsid w:val="6B02D3E9"/>
    <w:rsid w:val="6BED2578"/>
    <w:rsid w:val="6C2A6D62"/>
    <w:rsid w:val="6C56098E"/>
    <w:rsid w:val="6CAD1F59"/>
    <w:rsid w:val="6CBDAFD0"/>
    <w:rsid w:val="6CD533A7"/>
    <w:rsid w:val="6CD86EF2"/>
    <w:rsid w:val="6D4605B4"/>
    <w:rsid w:val="6D55E6FE"/>
    <w:rsid w:val="6DE43B01"/>
    <w:rsid w:val="6E503FD7"/>
    <w:rsid w:val="6E6F2E47"/>
    <w:rsid w:val="6E98BEBB"/>
    <w:rsid w:val="6EACD0CC"/>
    <w:rsid w:val="6EB21049"/>
    <w:rsid w:val="6F206DEB"/>
    <w:rsid w:val="6F59D1FC"/>
    <w:rsid w:val="6F685AE7"/>
    <w:rsid w:val="6F75A0B9"/>
    <w:rsid w:val="6F90304E"/>
    <w:rsid w:val="6FB1218D"/>
    <w:rsid w:val="7039A5E2"/>
    <w:rsid w:val="70707CD1"/>
    <w:rsid w:val="7096C97C"/>
    <w:rsid w:val="70F044B0"/>
    <w:rsid w:val="71019C0E"/>
    <w:rsid w:val="71199601"/>
    <w:rsid w:val="718DCDD7"/>
    <w:rsid w:val="719693EC"/>
    <w:rsid w:val="7197A936"/>
    <w:rsid w:val="71A59262"/>
    <w:rsid w:val="71B3AED6"/>
    <w:rsid w:val="71CBA8E3"/>
    <w:rsid w:val="721182F8"/>
    <w:rsid w:val="72605921"/>
    <w:rsid w:val="7271C0BF"/>
    <w:rsid w:val="72AE9D99"/>
    <w:rsid w:val="72CB5383"/>
    <w:rsid w:val="72CBC234"/>
    <w:rsid w:val="72F355F8"/>
    <w:rsid w:val="73386F83"/>
    <w:rsid w:val="73497447"/>
    <w:rsid w:val="7359019E"/>
    <w:rsid w:val="738BD162"/>
    <w:rsid w:val="73DED0E3"/>
    <w:rsid w:val="73F8D88D"/>
    <w:rsid w:val="73FF62BC"/>
    <w:rsid w:val="7472B2FF"/>
    <w:rsid w:val="74ABFF2B"/>
    <w:rsid w:val="74C86D55"/>
    <w:rsid w:val="74F11E2A"/>
    <w:rsid w:val="7523B6A8"/>
    <w:rsid w:val="75788D0D"/>
    <w:rsid w:val="75F47C96"/>
    <w:rsid w:val="761F23B5"/>
    <w:rsid w:val="76BD1339"/>
    <w:rsid w:val="76E60B07"/>
    <w:rsid w:val="77067B5A"/>
    <w:rsid w:val="770B92A0"/>
    <w:rsid w:val="775617E2"/>
    <w:rsid w:val="7774660B"/>
    <w:rsid w:val="77B76B3B"/>
    <w:rsid w:val="77DB5D98"/>
    <w:rsid w:val="77E14447"/>
    <w:rsid w:val="783AEAFA"/>
    <w:rsid w:val="785C8A71"/>
    <w:rsid w:val="78756F63"/>
    <w:rsid w:val="78BBC59C"/>
    <w:rsid w:val="78C80FC4"/>
    <w:rsid w:val="7916B72E"/>
    <w:rsid w:val="794DD6BD"/>
    <w:rsid w:val="797CF593"/>
    <w:rsid w:val="79890079"/>
    <w:rsid w:val="79EE6302"/>
    <w:rsid w:val="7A15964E"/>
    <w:rsid w:val="7AA26511"/>
    <w:rsid w:val="7ADBA266"/>
    <w:rsid w:val="7B1C232B"/>
    <w:rsid w:val="7BB92293"/>
    <w:rsid w:val="7BD0C4C2"/>
    <w:rsid w:val="7C094E0F"/>
    <w:rsid w:val="7C570DB0"/>
    <w:rsid w:val="7C61A17B"/>
    <w:rsid w:val="7C8D8C6D"/>
    <w:rsid w:val="7C8FBABB"/>
    <w:rsid w:val="7CB4C4A4"/>
    <w:rsid w:val="7CC0BC59"/>
    <w:rsid w:val="7D75752C"/>
    <w:rsid w:val="7D802C77"/>
    <w:rsid w:val="7DDE49DC"/>
    <w:rsid w:val="7E25A377"/>
    <w:rsid w:val="7EB1EA6A"/>
    <w:rsid w:val="7F55887D"/>
    <w:rsid w:val="7F720275"/>
    <w:rsid w:val="7F93A515"/>
    <w:rsid w:val="7FB05103"/>
    <w:rsid w:val="7FBF51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DEAD0"/>
  <w15:chartTrackingRefBased/>
  <w15:docId w15:val="{6CD64599-A722-4B0A-AB73-5E3196CD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C6E"/>
    <w:rPr>
      <w:rFonts w:eastAsiaTheme="majorEastAsia" w:cstheme="majorBidi"/>
      <w:color w:val="272727" w:themeColor="text1" w:themeTint="D8"/>
    </w:rPr>
  </w:style>
  <w:style w:type="paragraph" w:styleId="Title">
    <w:name w:val="Title"/>
    <w:basedOn w:val="Normal"/>
    <w:next w:val="Normal"/>
    <w:link w:val="TitleChar"/>
    <w:uiPriority w:val="10"/>
    <w:qFormat/>
    <w:rsid w:val="00EB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C6E"/>
    <w:pPr>
      <w:spacing w:before="160"/>
      <w:jc w:val="center"/>
    </w:pPr>
    <w:rPr>
      <w:i/>
      <w:iCs/>
      <w:color w:val="404040" w:themeColor="text1" w:themeTint="BF"/>
    </w:rPr>
  </w:style>
  <w:style w:type="character" w:customStyle="1" w:styleId="QuoteChar">
    <w:name w:val="Quote Char"/>
    <w:basedOn w:val="DefaultParagraphFont"/>
    <w:link w:val="Quote"/>
    <w:uiPriority w:val="29"/>
    <w:rsid w:val="00EB4C6E"/>
    <w:rPr>
      <w:i/>
      <w:iCs/>
      <w:color w:val="404040" w:themeColor="text1" w:themeTint="BF"/>
    </w:rPr>
  </w:style>
  <w:style w:type="paragraph" w:styleId="ListParagraph">
    <w:name w:val="List Paragraph"/>
    <w:basedOn w:val="Normal"/>
    <w:uiPriority w:val="34"/>
    <w:qFormat/>
    <w:rsid w:val="00EB4C6E"/>
    <w:pPr>
      <w:ind w:left="720"/>
      <w:contextualSpacing/>
    </w:pPr>
  </w:style>
  <w:style w:type="character" w:styleId="IntenseEmphasis">
    <w:name w:val="Intense Emphasis"/>
    <w:basedOn w:val="DefaultParagraphFont"/>
    <w:uiPriority w:val="21"/>
    <w:qFormat/>
    <w:rsid w:val="00EB4C6E"/>
    <w:rPr>
      <w:i/>
      <w:iCs/>
      <w:color w:val="0F4761" w:themeColor="accent1" w:themeShade="BF"/>
    </w:rPr>
  </w:style>
  <w:style w:type="paragraph" w:styleId="IntenseQuote">
    <w:name w:val="Intense Quote"/>
    <w:basedOn w:val="Normal"/>
    <w:next w:val="Normal"/>
    <w:link w:val="IntenseQuoteChar"/>
    <w:uiPriority w:val="30"/>
    <w:qFormat/>
    <w:rsid w:val="00EB4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C6E"/>
    <w:rPr>
      <w:i/>
      <w:iCs/>
      <w:color w:val="0F4761" w:themeColor="accent1" w:themeShade="BF"/>
    </w:rPr>
  </w:style>
  <w:style w:type="character" w:styleId="IntenseReference">
    <w:name w:val="Intense Reference"/>
    <w:basedOn w:val="DefaultParagraphFont"/>
    <w:uiPriority w:val="32"/>
    <w:qFormat/>
    <w:rsid w:val="00EB4C6E"/>
    <w:rPr>
      <w:b/>
      <w:bCs/>
      <w:smallCaps/>
      <w:color w:val="0F4761" w:themeColor="accent1" w:themeShade="BF"/>
      <w:spacing w:val="5"/>
    </w:rPr>
  </w:style>
  <w:style w:type="paragraph" w:styleId="Revision">
    <w:name w:val="Revision"/>
    <w:hidden/>
    <w:uiPriority w:val="99"/>
    <w:semiHidden/>
    <w:rsid w:val="00742C10"/>
    <w:pPr>
      <w:spacing w:after="0" w:line="240" w:lineRule="auto"/>
    </w:pPr>
  </w:style>
  <w:style w:type="character" w:styleId="Hyperlink">
    <w:name w:val="Hyperlink"/>
    <w:basedOn w:val="DefaultParagraphFont"/>
    <w:uiPriority w:val="99"/>
    <w:unhideWhenUsed/>
    <w:rsid w:val="00DE606E"/>
    <w:rPr>
      <w:color w:val="467886"/>
      <w:u w:val="single"/>
    </w:rPr>
  </w:style>
  <w:style w:type="table" w:styleId="TableGrid">
    <w:name w:val="Table Grid"/>
    <w:basedOn w:val="TableNormal"/>
    <w:uiPriority w:val="59"/>
    <w:rsid w:val="00DE60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13041"/>
    <w:rPr>
      <w:sz w:val="16"/>
      <w:szCs w:val="16"/>
    </w:rPr>
  </w:style>
  <w:style w:type="paragraph" w:styleId="CommentText">
    <w:name w:val="annotation text"/>
    <w:basedOn w:val="Normal"/>
    <w:link w:val="CommentTextChar"/>
    <w:uiPriority w:val="99"/>
    <w:unhideWhenUsed/>
    <w:rsid w:val="00D13041"/>
    <w:pPr>
      <w:spacing w:line="240" w:lineRule="auto"/>
    </w:pPr>
    <w:rPr>
      <w:sz w:val="20"/>
      <w:szCs w:val="20"/>
    </w:rPr>
  </w:style>
  <w:style w:type="character" w:customStyle="1" w:styleId="CommentTextChar">
    <w:name w:val="Comment Text Char"/>
    <w:basedOn w:val="DefaultParagraphFont"/>
    <w:link w:val="CommentText"/>
    <w:uiPriority w:val="99"/>
    <w:rsid w:val="00D13041"/>
    <w:rPr>
      <w:sz w:val="20"/>
      <w:szCs w:val="20"/>
    </w:rPr>
  </w:style>
  <w:style w:type="paragraph" w:styleId="CommentSubject">
    <w:name w:val="annotation subject"/>
    <w:basedOn w:val="CommentText"/>
    <w:next w:val="CommentText"/>
    <w:link w:val="CommentSubjectChar"/>
    <w:uiPriority w:val="99"/>
    <w:semiHidden/>
    <w:unhideWhenUsed/>
    <w:rsid w:val="00D13041"/>
    <w:rPr>
      <w:b/>
      <w:bCs/>
    </w:rPr>
  </w:style>
  <w:style w:type="character" w:customStyle="1" w:styleId="CommentSubjectChar">
    <w:name w:val="Comment Subject Char"/>
    <w:basedOn w:val="CommentTextChar"/>
    <w:link w:val="CommentSubject"/>
    <w:uiPriority w:val="99"/>
    <w:semiHidden/>
    <w:rsid w:val="00D13041"/>
    <w:rPr>
      <w:b/>
      <w:bCs/>
      <w:sz w:val="20"/>
      <w:szCs w:val="20"/>
    </w:rPr>
  </w:style>
  <w:style w:type="paragraph" w:styleId="FootnoteText">
    <w:name w:val="footnote text"/>
    <w:basedOn w:val="Normal"/>
    <w:uiPriority w:val="99"/>
    <w:semiHidden/>
    <w:unhideWhenUsed/>
    <w:rsid w:val="484316C9"/>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FB7F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F08"/>
  </w:style>
  <w:style w:type="paragraph" w:styleId="Footer">
    <w:name w:val="footer"/>
    <w:basedOn w:val="Normal"/>
    <w:link w:val="FooterChar"/>
    <w:uiPriority w:val="99"/>
    <w:unhideWhenUsed/>
    <w:rsid w:val="00FB7F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F08"/>
  </w:style>
  <w:style w:type="character" w:styleId="UnresolvedMention">
    <w:name w:val="Unresolved Mention"/>
    <w:basedOn w:val="DefaultParagraphFont"/>
    <w:uiPriority w:val="99"/>
    <w:semiHidden/>
    <w:unhideWhenUsed/>
    <w:rsid w:val="00D64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07270">
      <w:bodyDiv w:val="1"/>
      <w:marLeft w:val="0"/>
      <w:marRight w:val="0"/>
      <w:marTop w:val="0"/>
      <w:marBottom w:val="0"/>
      <w:divBdr>
        <w:top w:val="none" w:sz="0" w:space="0" w:color="auto"/>
        <w:left w:val="none" w:sz="0" w:space="0" w:color="auto"/>
        <w:bottom w:val="none" w:sz="0" w:space="0" w:color="auto"/>
        <w:right w:val="none" w:sz="0" w:space="0" w:color="auto"/>
      </w:divBdr>
      <w:divsChild>
        <w:div w:id="47072163">
          <w:marLeft w:val="0"/>
          <w:marRight w:val="0"/>
          <w:marTop w:val="0"/>
          <w:marBottom w:val="0"/>
          <w:divBdr>
            <w:top w:val="none" w:sz="0" w:space="0" w:color="auto"/>
            <w:left w:val="none" w:sz="0" w:space="0" w:color="auto"/>
            <w:bottom w:val="none" w:sz="0" w:space="0" w:color="auto"/>
            <w:right w:val="none" w:sz="0" w:space="0" w:color="auto"/>
          </w:divBdr>
        </w:div>
        <w:div w:id="140582846">
          <w:marLeft w:val="0"/>
          <w:marRight w:val="0"/>
          <w:marTop w:val="0"/>
          <w:marBottom w:val="0"/>
          <w:divBdr>
            <w:top w:val="none" w:sz="0" w:space="0" w:color="auto"/>
            <w:left w:val="none" w:sz="0" w:space="0" w:color="auto"/>
            <w:bottom w:val="none" w:sz="0" w:space="0" w:color="auto"/>
            <w:right w:val="none" w:sz="0" w:space="0" w:color="auto"/>
          </w:divBdr>
        </w:div>
        <w:div w:id="170798280">
          <w:marLeft w:val="0"/>
          <w:marRight w:val="0"/>
          <w:marTop w:val="0"/>
          <w:marBottom w:val="0"/>
          <w:divBdr>
            <w:top w:val="none" w:sz="0" w:space="0" w:color="auto"/>
            <w:left w:val="none" w:sz="0" w:space="0" w:color="auto"/>
            <w:bottom w:val="none" w:sz="0" w:space="0" w:color="auto"/>
            <w:right w:val="none" w:sz="0" w:space="0" w:color="auto"/>
          </w:divBdr>
        </w:div>
        <w:div w:id="184029355">
          <w:marLeft w:val="0"/>
          <w:marRight w:val="0"/>
          <w:marTop w:val="0"/>
          <w:marBottom w:val="0"/>
          <w:divBdr>
            <w:top w:val="none" w:sz="0" w:space="0" w:color="auto"/>
            <w:left w:val="none" w:sz="0" w:space="0" w:color="auto"/>
            <w:bottom w:val="none" w:sz="0" w:space="0" w:color="auto"/>
            <w:right w:val="none" w:sz="0" w:space="0" w:color="auto"/>
          </w:divBdr>
        </w:div>
        <w:div w:id="213392366">
          <w:marLeft w:val="0"/>
          <w:marRight w:val="0"/>
          <w:marTop w:val="0"/>
          <w:marBottom w:val="0"/>
          <w:divBdr>
            <w:top w:val="none" w:sz="0" w:space="0" w:color="auto"/>
            <w:left w:val="none" w:sz="0" w:space="0" w:color="auto"/>
            <w:bottom w:val="none" w:sz="0" w:space="0" w:color="auto"/>
            <w:right w:val="none" w:sz="0" w:space="0" w:color="auto"/>
          </w:divBdr>
        </w:div>
        <w:div w:id="265044901">
          <w:marLeft w:val="0"/>
          <w:marRight w:val="0"/>
          <w:marTop w:val="0"/>
          <w:marBottom w:val="0"/>
          <w:divBdr>
            <w:top w:val="none" w:sz="0" w:space="0" w:color="auto"/>
            <w:left w:val="none" w:sz="0" w:space="0" w:color="auto"/>
            <w:bottom w:val="none" w:sz="0" w:space="0" w:color="auto"/>
            <w:right w:val="none" w:sz="0" w:space="0" w:color="auto"/>
          </w:divBdr>
        </w:div>
        <w:div w:id="290601229">
          <w:marLeft w:val="0"/>
          <w:marRight w:val="0"/>
          <w:marTop w:val="0"/>
          <w:marBottom w:val="0"/>
          <w:divBdr>
            <w:top w:val="none" w:sz="0" w:space="0" w:color="auto"/>
            <w:left w:val="none" w:sz="0" w:space="0" w:color="auto"/>
            <w:bottom w:val="none" w:sz="0" w:space="0" w:color="auto"/>
            <w:right w:val="none" w:sz="0" w:space="0" w:color="auto"/>
          </w:divBdr>
        </w:div>
        <w:div w:id="397098633">
          <w:marLeft w:val="0"/>
          <w:marRight w:val="0"/>
          <w:marTop w:val="0"/>
          <w:marBottom w:val="0"/>
          <w:divBdr>
            <w:top w:val="none" w:sz="0" w:space="0" w:color="auto"/>
            <w:left w:val="none" w:sz="0" w:space="0" w:color="auto"/>
            <w:bottom w:val="none" w:sz="0" w:space="0" w:color="auto"/>
            <w:right w:val="none" w:sz="0" w:space="0" w:color="auto"/>
          </w:divBdr>
        </w:div>
        <w:div w:id="432558086">
          <w:marLeft w:val="0"/>
          <w:marRight w:val="0"/>
          <w:marTop w:val="0"/>
          <w:marBottom w:val="0"/>
          <w:divBdr>
            <w:top w:val="none" w:sz="0" w:space="0" w:color="auto"/>
            <w:left w:val="none" w:sz="0" w:space="0" w:color="auto"/>
            <w:bottom w:val="none" w:sz="0" w:space="0" w:color="auto"/>
            <w:right w:val="none" w:sz="0" w:space="0" w:color="auto"/>
          </w:divBdr>
        </w:div>
        <w:div w:id="435298156">
          <w:marLeft w:val="0"/>
          <w:marRight w:val="0"/>
          <w:marTop w:val="0"/>
          <w:marBottom w:val="0"/>
          <w:divBdr>
            <w:top w:val="none" w:sz="0" w:space="0" w:color="auto"/>
            <w:left w:val="none" w:sz="0" w:space="0" w:color="auto"/>
            <w:bottom w:val="none" w:sz="0" w:space="0" w:color="auto"/>
            <w:right w:val="none" w:sz="0" w:space="0" w:color="auto"/>
          </w:divBdr>
        </w:div>
        <w:div w:id="467363998">
          <w:marLeft w:val="0"/>
          <w:marRight w:val="0"/>
          <w:marTop w:val="0"/>
          <w:marBottom w:val="0"/>
          <w:divBdr>
            <w:top w:val="none" w:sz="0" w:space="0" w:color="auto"/>
            <w:left w:val="none" w:sz="0" w:space="0" w:color="auto"/>
            <w:bottom w:val="none" w:sz="0" w:space="0" w:color="auto"/>
            <w:right w:val="none" w:sz="0" w:space="0" w:color="auto"/>
          </w:divBdr>
        </w:div>
        <w:div w:id="467674165">
          <w:marLeft w:val="0"/>
          <w:marRight w:val="0"/>
          <w:marTop w:val="0"/>
          <w:marBottom w:val="0"/>
          <w:divBdr>
            <w:top w:val="none" w:sz="0" w:space="0" w:color="auto"/>
            <w:left w:val="none" w:sz="0" w:space="0" w:color="auto"/>
            <w:bottom w:val="none" w:sz="0" w:space="0" w:color="auto"/>
            <w:right w:val="none" w:sz="0" w:space="0" w:color="auto"/>
          </w:divBdr>
        </w:div>
        <w:div w:id="527259850">
          <w:marLeft w:val="0"/>
          <w:marRight w:val="0"/>
          <w:marTop w:val="0"/>
          <w:marBottom w:val="0"/>
          <w:divBdr>
            <w:top w:val="none" w:sz="0" w:space="0" w:color="auto"/>
            <w:left w:val="none" w:sz="0" w:space="0" w:color="auto"/>
            <w:bottom w:val="none" w:sz="0" w:space="0" w:color="auto"/>
            <w:right w:val="none" w:sz="0" w:space="0" w:color="auto"/>
          </w:divBdr>
        </w:div>
        <w:div w:id="665983994">
          <w:marLeft w:val="0"/>
          <w:marRight w:val="0"/>
          <w:marTop w:val="0"/>
          <w:marBottom w:val="0"/>
          <w:divBdr>
            <w:top w:val="none" w:sz="0" w:space="0" w:color="auto"/>
            <w:left w:val="none" w:sz="0" w:space="0" w:color="auto"/>
            <w:bottom w:val="none" w:sz="0" w:space="0" w:color="auto"/>
            <w:right w:val="none" w:sz="0" w:space="0" w:color="auto"/>
          </w:divBdr>
        </w:div>
        <w:div w:id="704864857">
          <w:marLeft w:val="0"/>
          <w:marRight w:val="0"/>
          <w:marTop w:val="0"/>
          <w:marBottom w:val="0"/>
          <w:divBdr>
            <w:top w:val="none" w:sz="0" w:space="0" w:color="auto"/>
            <w:left w:val="none" w:sz="0" w:space="0" w:color="auto"/>
            <w:bottom w:val="none" w:sz="0" w:space="0" w:color="auto"/>
            <w:right w:val="none" w:sz="0" w:space="0" w:color="auto"/>
          </w:divBdr>
        </w:div>
        <w:div w:id="746148555">
          <w:marLeft w:val="0"/>
          <w:marRight w:val="0"/>
          <w:marTop w:val="0"/>
          <w:marBottom w:val="0"/>
          <w:divBdr>
            <w:top w:val="none" w:sz="0" w:space="0" w:color="auto"/>
            <w:left w:val="none" w:sz="0" w:space="0" w:color="auto"/>
            <w:bottom w:val="none" w:sz="0" w:space="0" w:color="auto"/>
            <w:right w:val="none" w:sz="0" w:space="0" w:color="auto"/>
          </w:divBdr>
        </w:div>
        <w:div w:id="753085547">
          <w:marLeft w:val="0"/>
          <w:marRight w:val="0"/>
          <w:marTop w:val="0"/>
          <w:marBottom w:val="0"/>
          <w:divBdr>
            <w:top w:val="none" w:sz="0" w:space="0" w:color="auto"/>
            <w:left w:val="none" w:sz="0" w:space="0" w:color="auto"/>
            <w:bottom w:val="none" w:sz="0" w:space="0" w:color="auto"/>
            <w:right w:val="none" w:sz="0" w:space="0" w:color="auto"/>
          </w:divBdr>
        </w:div>
        <w:div w:id="797914921">
          <w:marLeft w:val="0"/>
          <w:marRight w:val="0"/>
          <w:marTop w:val="0"/>
          <w:marBottom w:val="0"/>
          <w:divBdr>
            <w:top w:val="none" w:sz="0" w:space="0" w:color="auto"/>
            <w:left w:val="none" w:sz="0" w:space="0" w:color="auto"/>
            <w:bottom w:val="none" w:sz="0" w:space="0" w:color="auto"/>
            <w:right w:val="none" w:sz="0" w:space="0" w:color="auto"/>
          </w:divBdr>
        </w:div>
        <w:div w:id="823741632">
          <w:marLeft w:val="0"/>
          <w:marRight w:val="0"/>
          <w:marTop w:val="0"/>
          <w:marBottom w:val="0"/>
          <w:divBdr>
            <w:top w:val="none" w:sz="0" w:space="0" w:color="auto"/>
            <w:left w:val="none" w:sz="0" w:space="0" w:color="auto"/>
            <w:bottom w:val="none" w:sz="0" w:space="0" w:color="auto"/>
            <w:right w:val="none" w:sz="0" w:space="0" w:color="auto"/>
          </w:divBdr>
        </w:div>
        <w:div w:id="829248210">
          <w:marLeft w:val="0"/>
          <w:marRight w:val="0"/>
          <w:marTop w:val="0"/>
          <w:marBottom w:val="0"/>
          <w:divBdr>
            <w:top w:val="none" w:sz="0" w:space="0" w:color="auto"/>
            <w:left w:val="none" w:sz="0" w:space="0" w:color="auto"/>
            <w:bottom w:val="none" w:sz="0" w:space="0" w:color="auto"/>
            <w:right w:val="none" w:sz="0" w:space="0" w:color="auto"/>
          </w:divBdr>
        </w:div>
        <w:div w:id="864517265">
          <w:marLeft w:val="0"/>
          <w:marRight w:val="0"/>
          <w:marTop w:val="0"/>
          <w:marBottom w:val="0"/>
          <w:divBdr>
            <w:top w:val="none" w:sz="0" w:space="0" w:color="auto"/>
            <w:left w:val="none" w:sz="0" w:space="0" w:color="auto"/>
            <w:bottom w:val="none" w:sz="0" w:space="0" w:color="auto"/>
            <w:right w:val="none" w:sz="0" w:space="0" w:color="auto"/>
          </w:divBdr>
        </w:div>
        <w:div w:id="877207912">
          <w:marLeft w:val="0"/>
          <w:marRight w:val="0"/>
          <w:marTop w:val="0"/>
          <w:marBottom w:val="0"/>
          <w:divBdr>
            <w:top w:val="none" w:sz="0" w:space="0" w:color="auto"/>
            <w:left w:val="none" w:sz="0" w:space="0" w:color="auto"/>
            <w:bottom w:val="none" w:sz="0" w:space="0" w:color="auto"/>
            <w:right w:val="none" w:sz="0" w:space="0" w:color="auto"/>
          </w:divBdr>
        </w:div>
        <w:div w:id="891691168">
          <w:marLeft w:val="0"/>
          <w:marRight w:val="0"/>
          <w:marTop w:val="0"/>
          <w:marBottom w:val="0"/>
          <w:divBdr>
            <w:top w:val="none" w:sz="0" w:space="0" w:color="auto"/>
            <w:left w:val="none" w:sz="0" w:space="0" w:color="auto"/>
            <w:bottom w:val="none" w:sz="0" w:space="0" w:color="auto"/>
            <w:right w:val="none" w:sz="0" w:space="0" w:color="auto"/>
          </w:divBdr>
        </w:div>
        <w:div w:id="949818156">
          <w:marLeft w:val="0"/>
          <w:marRight w:val="0"/>
          <w:marTop w:val="0"/>
          <w:marBottom w:val="0"/>
          <w:divBdr>
            <w:top w:val="none" w:sz="0" w:space="0" w:color="auto"/>
            <w:left w:val="none" w:sz="0" w:space="0" w:color="auto"/>
            <w:bottom w:val="none" w:sz="0" w:space="0" w:color="auto"/>
            <w:right w:val="none" w:sz="0" w:space="0" w:color="auto"/>
          </w:divBdr>
        </w:div>
        <w:div w:id="982008082">
          <w:marLeft w:val="0"/>
          <w:marRight w:val="0"/>
          <w:marTop w:val="0"/>
          <w:marBottom w:val="0"/>
          <w:divBdr>
            <w:top w:val="none" w:sz="0" w:space="0" w:color="auto"/>
            <w:left w:val="none" w:sz="0" w:space="0" w:color="auto"/>
            <w:bottom w:val="none" w:sz="0" w:space="0" w:color="auto"/>
            <w:right w:val="none" w:sz="0" w:space="0" w:color="auto"/>
          </w:divBdr>
        </w:div>
        <w:div w:id="986279859">
          <w:marLeft w:val="0"/>
          <w:marRight w:val="0"/>
          <w:marTop w:val="0"/>
          <w:marBottom w:val="0"/>
          <w:divBdr>
            <w:top w:val="none" w:sz="0" w:space="0" w:color="auto"/>
            <w:left w:val="none" w:sz="0" w:space="0" w:color="auto"/>
            <w:bottom w:val="none" w:sz="0" w:space="0" w:color="auto"/>
            <w:right w:val="none" w:sz="0" w:space="0" w:color="auto"/>
          </w:divBdr>
        </w:div>
        <w:div w:id="1147941306">
          <w:marLeft w:val="0"/>
          <w:marRight w:val="0"/>
          <w:marTop w:val="0"/>
          <w:marBottom w:val="0"/>
          <w:divBdr>
            <w:top w:val="none" w:sz="0" w:space="0" w:color="auto"/>
            <w:left w:val="none" w:sz="0" w:space="0" w:color="auto"/>
            <w:bottom w:val="none" w:sz="0" w:space="0" w:color="auto"/>
            <w:right w:val="none" w:sz="0" w:space="0" w:color="auto"/>
          </w:divBdr>
        </w:div>
        <w:div w:id="1156188998">
          <w:marLeft w:val="0"/>
          <w:marRight w:val="0"/>
          <w:marTop w:val="0"/>
          <w:marBottom w:val="0"/>
          <w:divBdr>
            <w:top w:val="none" w:sz="0" w:space="0" w:color="auto"/>
            <w:left w:val="none" w:sz="0" w:space="0" w:color="auto"/>
            <w:bottom w:val="none" w:sz="0" w:space="0" w:color="auto"/>
            <w:right w:val="none" w:sz="0" w:space="0" w:color="auto"/>
          </w:divBdr>
        </w:div>
        <w:div w:id="1160727983">
          <w:marLeft w:val="0"/>
          <w:marRight w:val="0"/>
          <w:marTop w:val="0"/>
          <w:marBottom w:val="0"/>
          <w:divBdr>
            <w:top w:val="none" w:sz="0" w:space="0" w:color="auto"/>
            <w:left w:val="none" w:sz="0" w:space="0" w:color="auto"/>
            <w:bottom w:val="none" w:sz="0" w:space="0" w:color="auto"/>
            <w:right w:val="none" w:sz="0" w:space="0" w:color="auto"/>
          </w:divBdr>
        </w:div>
        <w:div w:id="1281182109">
          <w:marLeft w:val="0"/>
          <w:marRight w:val="0"/>
          <w:marTop w:val="0"/>
          <w:marBottom w:val="0"/>
          <w:divBdr>
            <w:top w:val="none" w:sz="0" w:space="0" w:color="auto"/>
            <w:left w:val="none" w:sz="0" w:space="0" w:color="auto"/>
            <w:bottom w:val="none" w:sz="0" w:space="0" w:color="auto"/>
            <w:right w:val="none" w:sz="0" w:space="0" w:color="auto"/>
          </w:divBdr>
        </w:div>
        <w:div w:id="1318193211">
          <w:marLeft w:val="0"/>
          <w:marRight w:val="0"/>
          <w:marTop w:val="0"/>
          <w:marBottom w:val="0"/>
          <w:divBdr>
            <w:top w:val="none" w:sz="0" w:space="0" w:color="auto"/>
            <w:left w:val="none" w:sz="0" w:space="0" w:color="auto"/>
            <w:bottom w:val="none" w:sz="0" w:space="0" w:color="auto"/>
            <w:right w:val="none" w:sz="0" w:space="0" w:color="auto"/>
          </w:divBdr>
        </w:div>
        <w:div w:id="1338384354">
          <w:marLeft w:val="0"/>
          <w:marRight w:val="0"/>
          <w:marTop w:val="0"/>
          <w:marBottom w:val="0"/>
          <w:divBdr>
            <w:top w:val="none" w:sz="0" w:space="0" w:color="auto"/>
            <w:left w:val="none" w:sz="0" w:space="0" w:color="auto"/>
            <w:bottom w:val="none" w:sz="0" w:space="0" w:color="auto"/>
            <w:right w:val="none" w:sz="0" w:space="0" w:color="auto"/>
          </w:divBdr>
        </w:div>
        <w:div w:id="1353649223">
          <w:marLeft w:val="0"/>
          <w:marRight w:val="0"/>
          <w:marTop w:val="0"/>
          <w:marBottom w:val="0"/>
          <w:divBdr>
            <w:top w:val="none" w:sz="0" w:space="0" w:color="auto"/>
            <w:left w:val="none" w:sz="0" w:space="0" w:color="auto"/>
            <w:bottom w:val="none" w:sz="0" w:space="0" w:color="auto"/>
            <w:right w:val="none" w:sz="0" w:space="0" w:color="auto"/>
          </w:divBdr>
        </w:div>
        <w:div w:id="1432118759">
          <w:marLeft w:val="0"/>
          <w:marRight w:val="0"/>
          <w:marTop w:val="0"/>
          <w:marBottom w:val="0"/>
          <w:divBdr>
            <w:top w:val="none" w:sz="0" w:space="0" w:color="auto"/>
            <w:left w:val="none" w:sz="0" w:space="0" w:color="auto"/>
            <w:bottom w:val="none" w:sz="0" w:space="0" w:color="auto"/>
            <w:right w:val="none" w:sz="0" w:space="0" w:color="auto"/>
          </w:divBdr>
        </w:div>
        <w:div w:id="1480032194">
          <w:marLeft w:val="0"/>
          <w:marRight w:val="0"/>
          <w:marTop w:val="0"/>
          <w:marBottom w:val="0"/>
          <w:divBdr>
            <w:top w:val="none" w:sz="0" w:space="0" w:color="auto"/>
            <w:left w:val="none" w:sz="0" w:space="0" w:color="auto"/>
            <w:bottom w:val="none" w:sz="0" w:space="0" w:color="auto"/>
            <w:right w:val="none" w:sz="0" w:space="0" w:color="auto"/>
          </w:divBdr>
        </w:div>
        <w:div w:id="1492597119">
          <w:marLeft w:val="0"/>
          <w:marRight w:val="0"/>
          <w:marTop w:val="0"/>
          <w:marBottom w:val="0"/>
          <w:divBdr>
            <w:top w:val="none" w:sz="0" w:space="0" w:color="auto"/>
            <w:left w:val="none" w:sz="0" w:space="0" w:color="auto"/>
            <w:bottom w:val="none" w:sz="0" w:space="0" w:color="auto"/>
            <w:right w:val="none" w:sz="0" w:space="0" w:color="auto"/>
          </w:divBdr>
        </w:div>
        <w:div w:id="1494832560">
          <w:marLeft w:val="0"/>
          <w:marRight w:val="0"/>
          <w:marTop w:val="0"/>
          <w:marBottom w:val="0"/>
          <w:divBdr>
            <w:top w:val="none" w:sz="0" w:space="0" w:color="auto"/>
            <w:left w:val="none" w:sz="0" w:space="0" w:color="auto"/>
            <w:bottom w:val="none" w:sz="0" w:space="0" w:color="auto"/>
            <w:right w:val="none" w:sz="0" w:space="0" w:color="auto"/>
          </w:divBdr>
        </w:div>
        <w:div w:id="1529297630">
          <w:marLeft w:val="0"/>
          <w:marRight w:val="0"/>
          <w:marTop w:val="0"/>
          <w:marBottom w:val="0"/>
          <w:divBdr>
            <w:top w:val="none" w:sz="0" w:space="0" w:color="auto"/>
            <w:left w:val="none" w:sz="0" w:space="0" w:color="auto"/>
            <w:bottom w:val="none" w:sz="0" w:space="0" w:color="auto"/>
            <w:right w:val="none" w:sz="0" w:space="0" w:color="auto"/>
          </w:divBdr>
        </w:div>
        <w:div w:id="1533806564">
          <w:marLeft w:val="0"/>
          <w:marRight w:val="0"/>
          <w:marTop w:val="0"/>
          <w:marBottom w:val="0"/>
          <w:divBdr>
            <w:top w:val="none" w:sz="0" w:space="0" w:color="auto"/>
            <w:left w:val="none" w:sz="0" w:space="0" w:color="auto"/>
            <w:bottom w:val="none" w:sz="0" w:space="0" w:color="auto"/>
            <w:right w:val="none" w:sz="0" w:space="0" w:color="auto"/>
          </w:divBdr>
        </w:div>
        <w:div w:id="1546136275">
          <w:marLeft w:val="0"/>
          <w:marRight w:val="0"/>
          <w:marTop w:val="0"/>
          <w:marBottom w:val="0"/>
          <w:divBdr>
            <w:top w:val="none" w:sz="0" w:space="0" w:color="auto"/>
            <w:left w:val="none" w:sz="0" w:space="0" w:color="auto"/>
            <w:bottom w:val="none" w:sz="0" w:space="0" w:color="auto"/>
            <w:right w:val="none" w:sz="0" w:space="0" w:color="auto"/>
          </w:divBdr>
        </w:div>
        <w:div w:id="1598638163">
          <w:marLeft w:val="0"/>
          <w:marRight w:val="0"/>
          <w:marTop w:val="0"/>
          <w:marBottom w:val="0"/>
          <w:divBdr>
            <w:top w:val="none" w:sz="0" w:space="0" w:color="auto"/>
            <w:left w:val="none" w:sz="0" w:space="0" w:color="auto"/>
            <w:bottom w:val="none" w:sz="0" w:space="0" w:color="auto"/>
            <w:right w:val="none" w:sz="0" w:space="0" w:color="auto"/>
          </w:divBdr>
        </w:div>
        <w:div w:id="1598713745">
          <w:marLeft w:val="0"/>
          <w:marRight w:val="0"/>
          <w:marTop w:val="0"/>
          <w:marBottom w:val="0"/>
          <w:divBdr>
            <w:top w:val="none" w:sz="0" w:space="0" w:color="auto"/>
            <w:left w:val="none" w:sz="0" w:space="0" w:color="auto"/>
            <w:bottom w:val="none" w:sz="0" w:space="0" w:color="auto"/>
            <w:right w:val="none" w:sz="0" w:space="0" w:color="auto"/>
          </w:divBdr>
        </w:div>
        <w:div w:id="1602034263">
          <w:marLeft w:val="0"/>
          <w:marRight w:val="0"/>
          <w:marTop w:val="0"/>
          <w:marBottom w:val="0"/>
          <w:divBdr>
            <w:top w:val="none" w:sz="0" w:space="0" w:color="auto"/>
            <w:left w:val="none" w:sz="0" w:space="0" w:color="auto"/>
            <w:bottom w:val="none" w:sz="0" w:space="0" w:color="auto"/>
            <w:right w:val="none" w:sz="0" w:space="0" w:color="auto"/>
          </w:divBdr>
        </w:div>
        <w:div w:id="1611819409">
          <w:marLeft w:val="0"/>
          <w:marRight w:val="0"/>
          <w:marTop w:val="0"/>
          <w:marBottom w:val="0"/>
          <w:divBdr>
            <w:top w:val="none" w:sz="0" w:space="0" w:color="auto"/>
            <w:left w:val="none" w:sz="0" w:space="0" w:color="auto"/>
            <w:bottom w:val="none" w:sz="0" w:space="0" w:color="auto"/>
            <w:right w:val="none" w:sz="0" w:space="0" w:color="auto"/>
          </w:divBdr>
        </w:div>
        <w:div w:id="1618180063">
          <w:marLeft w:val="0"/>
          <w:marRight w:val="0"/>
          <w:marTop w:val="0"/>
          <w:marBottom w:val="0"/>
          <w:divBdr>
            <w:top w:val="none" w:sz="0" w:space="0" w:color="auto"/>
            <w:left w:val="none" w:sz="0" w:space="0" w:color="auto"/>
            <w:bottom w:val="none" w:sz="0" w:space="0" w:color="auto"/>
            <w:right w:val="none" w:sz="0" w:space="0" w:color="auto"/>
          </w:divBdr>
        </w:div>
        <w:div w:id="1682930000">
          <w:marLeft w:val="0"/>
          <w:marRight w:val="0"/>
          <w:marTop w:val="0"/>
          <w:marBottom w:val="0"/>
          <w:divBdr>
            <w:top w:val="none" w:sz="0" w:space="0" w:color="auto"/>
            <w:left w:val="none" w:sz="0" w:space="0" w:color="auto"/>
            <w:bottom w:val="none" w:sz="0" w:space="0" w:color="auto"/>
            <w:right w:val="none" w:sz="0" w:space="0" w:color="auto"/>
          </w:divBdr>
        </w:div>
        <w:div w:id="1772705907">
          <w:marLeft w:val="0"/>
          <w:marRight w:val="0"/>
          <w:marTop w:val="0"/>
          <w:marBottom w:val="0"/>
          <w:divBdr>
            <w:top w:val="none" w:sz="0" w:space="0" w:color="auto"/>
            <w:left w:val="none" w:sz="0" w:space="0" w:color="auto"/>
            <w:bottom w:val="none" w:sz="0" w:space="0" w:color="auto"/>
            <w:right w:val="none" w:sz="0" w:space="0" w:color="auto"/>
          </w:divBdr>
        </w:div>
        <w:div w:id="1773167756">
          <w:marLeft w:val="0"/>
          <w:marRight w:val="0"/>
          <w:marTop w:val="0"/>
          <w:marBottom w:val="0"/>
          <w:divBdr>
            <w:top w:val="none" w:sz="0" w:space="0" w:color="auto"/>
            <w:left w:val="none" w:sz="0" w:space="0" w:color="auto"/>
            <w:bottom w:val="none" w:sz="0" w:space="0" w:color="auto"/>
            <w:right w:val="none" w:sz="0" w:space="0" w:color="auto"/>
          </w:divBdr>
        </w:div>
        <w:div w:id="1812747284">
          <w:marLeft w:val="0"/>
          <w:marRight w:val="0"/>
          <w:marTop w:val="0"/>
          <w:marBottom w:val="0"/>
          <w:divBdr>
            <w:top w:val="none" w:sz="0" w:space="0" w:color="auto"/>
            <w:left w:val="none" w:sz="0" w:space="0" w:color="auto"/>
            <w:bottom w:val="none" w:sz="0" w:space="0" w:color="auto"/>
            <w:right w:val="none" w:sz="0" w:space="0" w:color="auto"/>
          </w:divBdr>
        </w:div>
        <w:div w:id="1872065241">
          <w:marLeft w:val="0"/>
          <w:marRight w:val="0"/>
          <w:marTop w:val="0"/>
          <w:marBottom w:val="0"/>
          <w:divBdr>
            <w:top w:val="none" w:sz="0" w:space="0" w:color="auto"/>
            <w:left w:val="none" w:sz="0" w:space="0" w:color="auto"/>
            <w:bottom w:val="none" w:sz="0" w:space="0" w:color="auto"/>
            <w:right w:val="none" w:sz="0" w:space="0" w:color="auto"/>
          </w:divBdr>
        </w:div>
        <w:div w:id="1937904867">
          <w:marLeft w:val="0"/>
          <w:marRight w:val="0"/>
          <w:marTop w:val="0"/>
          <w:marBottom w:val="0"/>
          <w:divBdr>
            <w:top w:val="none" w:sz="0" w:space="0" w:color="auto"/>
            <w:left w:val="none" w:sz="0" w:space="0" w:color="auto"/>
            <w:bottom w:val="none" w:sz="0" w:space="0" w:color="auto"/>
            <w:right w:val="none" w:sz="0" w:space="0" w:color="auto"/>
          </w:divBdr>
        </w:div>
        <w:div w:id="1964185810">
          <w:marLeft w:val="0"/>
          <w:marRight w:val="0"/>
          <w:marTop w:val="0"/>
          <w:marBottom w:val="0"/>
          <w:divBdr>
            <w:top w:val="none" w:sz="0" w:space="0" w:color="auto"/>
            <w:left w:val="none" w:sz="0" w:space="0" w:color="auto"/>
            <w:bottom w:val="none" w:sz="0" w:space="0" w:color="auto"/>
            <w:right w:val="none" w:sz="0" w:space="0" w:color="auto"/>
          </w:divBdr>
        </w:div>
        <w:div w:id="1969893254">
          <w:marLeft w:val="0"/>
          <w:marRight w:val="0"/>
          <w:marTop w:val="0"/>
          <w:marBottom w:val="0"/>
          <w:divBdr>
            <w:top w:val="none" w:sz="0" w:space="0" w:color="auto"/>
            <w:left w:val="none" w:sz="0" w:space="0" w:color="auto"/>
            <w:bottom w:val="none" w:sz="0" w:space="0" w:color="auto"/>
            <w:right w:val="none" w:sz="0" w:space="0" w:color="auto"/>
          </w:divBdr>
        </w:div>
        <w:div w:id="1999922231">
          <w:marLeft w:val="0"/>
          <w:marRight w:val="0"/>
          <w:marTop w:val="0"/>
          <w:marBottom w:val="0"/>
          <w:divBdr>
            <w:top w:val="none" w:sz="0" w:space="0" w:color="auto"/>
            <w:left w:val="none" w:sz="0" w:space="0" w:color="auto"/>
            <w:bottom w:val="none" w:sz="0" w:space="0" w:color="auto"/>
            <w:right w:val="none" w:sz="0" w:space="0" w:color="auto"/>
          </w:divBdr>
        </w:div>
        <w:div w:id="2036612255">
          <w:marLeft w:val="0"/>
          <w:marRight w:val="0"/>
          <w:marTop w:val="0"/>
          <w:marBottom w:val="0"/>
          <w:divBdr>
            <w:top w:val="none" w:sz="0" w:space="0" w:color="auto"/>
            <w:left w:val="none" w:sz="0" w:space="0" w:color="auto"/>
            <w:bottom w:val="none" w:sz="0" w:space="0" w:color="auto"/>
            <w:right w:val="none" w:sz="0" w:space="0" w:color="auto"/>
          </w:divBdr>
        </w:div>
        <w:div w:id="2037533996">
          <w:marLeft w:val="0"/>
          <w:marRight w:val="0"/>
          <w:marTop w:val="0"/>
          <w:marBottom w:val="0"/>
          <w:divBdr>
            <w:top w:val="none" w:sz="0" w:space="0" w:color="auto"/>
            <w:left w:val="none" w:sz="0" w:space="0" w:color="auto"/>
            <w:bottom w:val="none" w:sz="0" w:space="0" w:color="auto"/>
            <w:right w:val="none" w:sz="0" w:space="0" w:color="auto"/>
          </w:divBdr>
        </w:div>
        <w:div w:id="2043750282">
          <w:marLeft w:val="0"/>
          <w:marRight w:val="0"/>
          <w:marTop w:val="0"/>
          <w:marBottom w:val="0"/>
          <w:divBdr>
            <w:top w:val="none" w:sz="0" w:space="0" w:color="auto"/>
            <w:left w:val="none" w:sz="0" w:space="0" w:color="auto"/>
            <w:bottom w:val="none" w:sz="0" w:space="0" w:color="auto"/>
            <w:right w:val="none" w:sz="0" w:space="0" w:color="auto"/>
          </w:divBdr>
        </w:div>
        <w:div w:id="2135442482">
          <w:marLeft w:val="0"/>
          <w:marRight w:val="0"/>
          <w:marTop w:val="0"/>
          <w:marBottom w:val="0"/>
          <w:divBdr>
            <w:top w:val="none" w:sz="0" w:space="0" w:color="auto"/>
            <w:left w:val="none" w:sz="0" w:space="0" w:color="auto"/>
            <w:bottom w:val="none" w:sz="0" w:space="0" w:color="auto"/>
            <w:right w:val="none" w:sz="0" w:space="0" w:color="auto"/>
          </w:divBdr>
        </w:div>
      </w:divsChild>
    </w:div>
    <w:div w:id="1119177283">
      <w:bodyDiv w:val="1"/>
      <w:marLeft w:val="0"/>
      <w:marRight w:val="0"/>
      <w:marTop w:val="0"/>
      <w:marBottom w:val="0"/>
      <w:divBdr>
        <w:top w:val="none" w:sz="0" w:space="0" w:color="auto"/>
        <w:left w:val="none" w:sz="0" w:space="0" w:color="auto"/>
        <w:bottom w:val="none" w:sz="0" w:space="0" w:color="auto"/>
        <w:right w:val="none" w:sz="0" w:space="0" w:color="auto"/>
      </w:divBdr>
      <w:divsChild>
        <w:div w:id="39718409">
          <w:marLeft w:val="0"/>
          <w:marRight w:val="0"/>
          <w:marTop w:val="0"/>
          <w:marBottom w:val="0"/>
          <w:divBdr>
            <w:top w:val="none" w:sz="0" w:space="0" w:color="auto"/>
            <w:left w:val="none" w:sz="0" w:space="0" w:color="auto"/>
            <w:bottom w:val="none" w:sz="0" w:space="0" w:color="auto"/>
            <w:right w:val="none" w:sz="0" w:space="0" w:color="auto"/>
          </w:divBdr>
        </w:div>
        <w:div w:id="106239371">
          <w:marLeft w:val="0"/>
          <w:marRight w:val="0"/>
          <w:marTop w:val="0"/>
          <w:marBottom w:val="0"/>
          <w:divBdr>
            <w:top w:val="none" w:sz="0" w:space="0" w:color="auto"/>
            <w:left w:val="none" w:sz="0" w:space="0" w:color="auto"/>
            <w:bottom w:val="none" w:sz="0" w:space="0" w:color="auto"/>
            <w:right w:val="none" w:sz="0" w:space="0" w:color="auto"/>
          </w:divBdr>
        </w:div>
        <w:div w:id="175772810">
          <w:marLeft w:val="0"/>
          <w:marRight w:val="0"/>
          <w:marTop w:val="0"/>
          <w:marBottom w:val="0"/>
          <w:divBdr>
            <w:top w:val="none" w:sz="0" w:space="0" w:color="auto"/>
            <w:left w:val="none" w:sz="0" w:space="0" w:color="auto"/>
            <w:bottom w:val="none" w:sz="0" w:space="0" w:color="auto"/>
            <w:right w:val="none" w:sz="0" w:space="0" w:color="auto"/>
          </w:divBdr>
        </w:div>
        <w:div w:id="183400203">
          <w:marLeft w:val="0"/>
          <w:marRight w:val="0"/>
          <w:marTop w:val="0"/>
          <w:marBottom w:val="0"/>
          <w:divBdr>
            <w:top w:val="none" w:sz="0" w:space="0" w:color="auto"/>
            <w:left w:val="none" w:sz="0" w:space="0" w:color="auto"/>
            <w:bottom w:val="none" w:sz="0" w:space="0" w:color="auto"/>
            <w:right w:val="none" w:sz="0" w:space="0" w:color="auto"/>
          </w:divBdr>
        </w:div>
        <w:div w:id="225607044">
          <w:marLeft w:val="0"/>
          <w:marRight w:val="0"/>
          <w:marTop w:val="0"/>
          <w:marBottom w:val="0"/>
          <w:divBdr>
            <w:top w:val="none" w:sz="0" w:space="0" w:color="auto"/>
            <w:left w:val="none" w:sz="0" w:space="0" w:color="auto"/>
            <w:bottom w:val="none" w:sz="0" w:space="0" w:color="auto"/>
            <w:right w:val="none" w:sz="0" w:space="0" w:color="auto"/>
          </w:divBdr>
        </w:div>
        <w:div w:id="372464662">
          <w:marLeft w:val="0"/>
          <w:marRight w:val="0"/>
          <w:marTop w:val="0"/>
          <w:marBottom w:val="0"/>
          <w:divBdr>
            <w:top w:val="none" w:sz="0" w:space="0" w:color="auto"/>
            <w:left w:val="none" w:sz="0" w:space="0" w:color="auto"/>
            <w:bottom w:val="none" w:sz="0" w:space="0" w:color="auto"/>
            <w:right w:val="none" w:sz="0" w:space="0" w:color="auto"/>
          </w:divBdr>
        </w:div>
        <w:div w:id="404912753">
          <w:marLeft w:val="0"/>
          <w:marRight w:val="0"/>
          <w:marTop w:val="0"/>
          <w:marBottom w:val="0"/>
          <w:divBdr>
            <w:top w:val="none" w:sz="0" w:space="0" w:color="auto"/>
            <w:left w:val="none" w:sz="0" w:space="0" w:color="auto"/>
            <w:bottom w:val="none" w:sz="0" w:space="0" w:color="auto"/>
            <w:right w:val="none" w:sz="0" w:space="0" w:color="auto"/>
          </w:divBdr>
        </w:div>
        <w:div w:id="406458764">
          <w:marLeft w:val="0"/>
          <w:marRight w:val="0"/>
          <w:marTop w:val="0"/>
          <w:marBottom w:val="0"/>
          <w:divBdr>
            <w:top w:val="none" w:sz="0" w:space="0" w:color="auto"/>
            <w:left w:val="none" w:sz="0" w:space="0" w:color="auto"/>
            <w:bottom w:val="none" w:sz="0" w:space="0" w:color="auto"/>
            <w:right w:val="none" w:sz="0" w:space="0" w:color="auto"/>
          </w:divBdr>
        </w:div>
        <w:div w:id="429275209">
          <w:marLeft w:val="0"/>
          <w:marRight w:val="0"/>
          <w:marTop w:val="0"/>
          <w:marBottom w:val="0"/>
          <w:divBdr>
            <w:top w:val="none" w:sz="0" w:space="0" w:color="auto"/>
            <w:left w:val="none" w:sz="0" w:space="0" w:color="auto"/>
            <w:bottom w:val="none" w:sz="0" w:space="0" w:color="auto"/>
            <w:right w:val="none" w:sz="0" w:space="0" w:color="auto"/>
          </w:divBdr>
        </w:div>
        <w:div w:id="450560111">
          <w:marLeft w:val="0"/>
          <w:marRight w:val="0"/>
          <w:marTop w:val="0"/>
          <w:marBottom w:val="0"/>
          <w:divBdr>
            <w:top w:val="none" w:sz="0" w:space="0" w:color="auto"/>
            <w:left w:val="none" w:sz="0" w:space="0" w:color="auto"/>
            <w:bottom w:val="none" w:sz="0" w:space="0" w:color="auto"/>
            <w:right w:val="none" w:sz="0" w:space="0" w:color="auto"/>
          </w:divBdr>
        </w:div>
        <w:div w:id="465395942">
          <w:marLeft w:val="0"/>
          <w:marRight w:val="0"/>
          <w:marTop w:val="0"/>
          <w:marBottom w:val="0"/>
          <w:divBdr>
            <w:top w:val="none" w:sz="0" w:space="0" w:color="auto"/>
            <w:left w:val="none" w:sz="0" w:space="0" w:color="auto"/>
            <w:bottom w:val="none" w:sz="0" w:space="0" w:color="auto"/>
            <w:right w:val="none" w:sz="0" w:space="0" w:color="auto"/>
          </w:divBdr>
        </w:div>
        <w:div w:id="519205888">
          <w:marLeft w:val="0"/>
          <w:marRight w:val="0"/>
          <w:marTop w:val="0"/>
          <w:marBottom w:val="0"/>
          <w:divBdr>
            <w:top w:val="none" w:sz="0" w:space="0" w:color="auto"/>
            <w:left w:val="none" w:sz="0" w:space="0" w:color="auto"/>
            <w:bottom w:val="none" w:sz="0" w:space="0" w:color="auto"/>
            <w:right w:val="none" w:sz="0" w:space="0" w:color="auto"/>
          </w:divBdr>
        </w:div>
        <w:div w:id="520557194">
          <w:marLeft w:val="0"/>
          <w:marRight w:val="0"/>
          <w:marTop w:val="0"/>
          <w:marBottom w:val="0"/>
          <w:divBdr>
            <w:top w:val="none" w:sz="0" w:space="0" w:color="auto"/>
            <w:left w:val="none" w:sz="0" w:space="0" w:color="auto"/>
            <w:bottom w:val="none" w:sz="0" w:space="0" w:color="auto"/>
            <w:right w:val="none" w:sz="0" w:space="0" w:color="auto"/>
          </w:divBdr>
        </w:div>
        <w:div w:id="707723810">
          <w:marLeft w:val="0"/>
          <w:marRight w:val="0"/>
          <w:marTop w:val="0"/>
          <w:marBottom w:val="0"/>
          <w:divBdr>
            <w:top w:val="none" w:sz="0" w:space="0" w:color="auto"/>
            <w:left w:val="none" w:sz="0" w:space="0" w:color="auto"/>
            <w:bottom w:val="none" w:sz="0" w:space="0" w:color="auto"/>
            <w:right w:val="none" w:sz="0" w:space="0" w:color="auto"/>
          </w:divBdr>
        </w:div>
        <w:div w:id="794718765">
          <w:marLeft w:val="0"/>
          <w:marRight w:val="0"/>
          <w:marTop w:val="0"/>
          <w:marBottom w:val="0"/>
          <w:divBdr>
            <w:top w:val="none" w:sz="0" w:space="0" w:color="auto"/>
            <w:left w:val="none" w:sz="0" w:space="0" w:color="auto"/>
            <w:bottom w:val="none" w:sz="0" w:space="0" w:color="auto"/>
            <w:right w:val="none" w:sz="0" w:space="0" w:color="auto"/>
          </w:divBdr>
        </w:div>
        <w:div w:id="844636747">
          <w:marLeft w:val="0"/>
          <w:marRight w:val="0"/>
          <w:marTop w:val="0"/>
          <w:marBottom w:val="0"/>
          <w:divBdr>
            <w:top w:val="none" w:sz="0" w:space="0" w:color="auto"/>
            <w:left w:val="none" w:sz="0" w:space="0" w:color="auto"/>
            <w:bottom w:val="none" w:sz="0" w:space="0" w:color="auto"/>
            <w:right w:val="none" w:sz="0" w:space="0" w:color="auto"/>
          </w:divBdr>
        </w:div>
        <w:div w:id="858592016">
          <w:marLeft w:val="0"/>
          <w:marRight w:val="0"/>
          <w:marTop w:val="0"/>
          <w:marBottom w:val="0"/>
          <w:divBdr>
            <w:top w:val="none" w:sz="0" w:space="0" w:color="auto"/>
            <w:left w:val="none" w:sz="0" w:space="0" w:color="auto"/>
            <w:bottom w:val="none" w:sz="0" w:space="0" w:color="auto"/>
            <w:right w:val="none" w:sz="0" w:space="0" w:color="auto"/>
          </w:divBdr>
        </w:div>
        <w:div w:id="862014243">
          <w:marLeft w:val="0"/>
          <w:marRight w:val="0"/>
          <w:marTop w:val="0"/>
          <w:marBottom w:val="0"/>
          <w:divBdr>
            <w:top w:val="none" w:sz="0" w:space="0" w:color="auto"/>
            <w:left w:val="none" w:sz="0" w:space="0" w:color="auto"/>
            <w:bottom w:val="none" w:sz="0" w:space="0" w:color="auto"/>
            <w:right w:val="none" w:sz="0" w:space="0" w:color="auto"/>
          </w:divBdr>
        </w:div>
        <w:div w:id="956451812">
          <w:marLeft w:val="0"/>
          <w:marRight w:val="0"/>
          <w:marTop w:val="0"/>
          <w:marBottom w:val="0"/>
          <w:divBdr>
            <w:top w:val="none" w:sz="0" w:space="0" w:color="auto"/>
            <w:left w:val="none" w:sz="0" w:space="0" w:color="auto"/>
            <w:bottom w:val="none" w:sz="0" w:space="0" w:color="auto"/>
            <w:right w:val="none" w:sz="0" w:space="0" w:color="auto"/>
          </w:divBdr>
        </w:div>
        <w:div w:id="974331304">
          <w:marLeft w:val="0"/>
          <w:marRight w:val="0"/>
          <w:marTop w:val="0"/>
          <w:marBottom w:val="0"/>
          <w:divBdr>
            <w:top w:val="none" w:sz="0" w:space="0" w:color="auto"/>
            <w:left w:val="none" w:sz="0" w:space="0" w:color="auto"/>
            <w:bottom w:val="none" w:sz="0" w:space="0" w:color="auto"/>
            <w:right w:val="none" w:sz="0" w:space="0" w:color="auto"/>
          </w:divBdr>
        </w:div>
        <w:div w:id="1017004964">
          <w:marLeft w:val="0"/>
          <w:marRight w:val="0"/>
          <w:marTop w:val="0"/>
          <w:marBottom w:val="0"/>
          <w:divBdr>
            <w:top w:val="none" w:sz="0" w:space="0" w:color="auto"/>
            <w:left w:val="none" w:sz="0" w:space="0" w:color="auto"/>
            <w:bottom w:val="none" w:sz="0" w:space="0" w:color="auto"/>
            <w:right w:val="none" w:sz="0" w:space="0" w:color="auto"/>
          </w:divBdr>
        </w:div>
        <w:div w:id="1022438973">
          <w:marLeft w:val="0"/>
          <w:marRight w:val="0"/>
          <w:marTop w:val="0"/>
          <w:marBottom w:val="0"/>
          <w:divBdr>
            <w:top w:val="none" w:sz="0" w:space="0" w:color="auto"/>
            <w:left w:val="none" w:sz="0" w:space="0" w:color="auto"/>
            <w:bottom w:val="none" w:sz="0" w:space="0" w:color="auto"/>
            <w:right w:val="none" w:sz="0" w:space="0" w:color="auto"/>
          </w:divBdr>
        </w:div>
        <w:div w:id="1035273951">
          <w:marLeft w:val="0"/>
          <w:marRight w:val="0"/>
          <w:marTop w:val="0"/>
          <w:marBottom w:val="0"/>
          <w:divBdr>
            <w:top w:val="none" w:sz="0" w:space="0" w:color="auto"/>
            <w:left w:val="none" w:sz="0" w:space="0" w:color="auto"/>
            <w:bottom w:val="none" w:sz="0" w:space="0" w:color="auto"/>
            <w:right w:val="none" w:sz="0" w:space="0" w:color="auto"/>
          </w:divBdr>
        </w:div>
        <w:div w:id="1059670465">
          <w:marLeft w:val="0"/>
          <w:marRight w:val="0"/>
          <w:marTop w:val="0"/>
          <w:marBottom w:val="0"/>
          <w:divBdr>
            <w:top w:val="none" w:sz="0" w:space="0" w:color="auto"/>
            <w:left w:val="none" w:sz="0" w:space="0" w:color="auto"/>
            <w:bottom w:val="none" w:sz="0" w:space="0" w:color="auto"/>
            <w:right w:val="none" w:sz="0" w:space="0" w:color="auto"/>
          </w:divBdr>
        </w:div>
        <w:div w:id="1062556337">
          <w:marLeft w:val="0"/>
          <w:marRight w:val="0"/>
          <w:marTop w:val="0"/>
          <w:marBottom w:val="0"/>
          <w:divBdr>
            <w:top w:val="none" w:sz="0" w:space="0" w:color="auto"/>
            <w:left w:val="none" w:sz="0" w:space="0" w:color="auto"/>
            <w:bottom w:val="none" w:sz="0" w:space="0" w:color="auto"/>
            <w:right w:val="none" w:sz="0" w:space="0" w:color="auto"/>
          </w:divBdr>
        </w:div>
        <w:div w:id="1073357902">
          <w:marLeft w:val="0"/>
          <w:marRight w:val="0"/>
          <w:marTop w:val="0"/>
          <w:marBottom w:val="0"/>
          <w:divBdr>
            <w:top w:val="none" w:sz="0" w:space="0" w:color="auto"/>
            <w:left w:val="none" w:sz="0" w:space="0" w:color="auto"/>
            <w:bottom w:val="none" w:sz="0" w:space="0" w:color="auto"/>
            <w:right w:val="none" w:sz="0" w:space="0" w:color="auto"/>
          </w:divBdr>
        </w:div>
        <w:div w:id="1093473240">
          <w:marLeft w:val="0"/>
          <w:marRight w:val="0"/>
          <w:marTop w:val="0"/>
          <w:marBottom w:val="0"/>
          <w:divBdr>
            <w:top w:val="none" w:sz="0" w:space="0" w:color="auto"/>
            <w:left w:val="none" w:sz="0" w:space="0" w:color="auto"/>
            <w:bottom w:val="none" w:sz="0" w:space="0" w:color="auto"/>
            <w:right w:val="none" w:sz="0" w:space="0" w:color="auto"/>
          </w:divBdr>
        </w:div>
        <w:div w:id="1099983654">
          <w:marLeft w:val="0"/>
          <w:marRight w:val="0"/>
          <w:marTop w:val="0"/>
          <w:marBottom w:val="0"/>
          <w:divBdr>
            <w:top w:val="none" w:sz="0" w:space="0" w:color="auto"/>
            <w:left w:val="none" w:sz="0" w:space="0" w:color="auto"/>
            <w:bottom w:val="none" w:sz="0" w:space="0" w:color="auto"/>
            <w:right w:val="none" w:sz="0" w:space="0" w:color="auto"/>
          </w:divBdr>
        </w:div>
        <w:div w:id="1266618018">
          <w:marLeft w:val="0"/>
          <w:marRight w:val="0"/>
          <w:marTop w:val="0"/>
          <w:marBottom w:val="0"/>
          <w:divBdr>
            <w:top w:val="none" w:sz="0" w:space="0" w:color="auto"/>
            <w:left w:val="none" w:sz="0" w:space="0" w:color="auto"/>
            <w:bottom w:val="none" w:sz="0" w:space="0" w:color="auto"/>
            <w:right w:val="none" w:sz="0" w:space="0" w:color="auto"/>
          </w:divBdr>
        </w:div>
        <w:div w:id="1276790198">
          <w:marLeft w:val="0"/>
          <w:marRight w:val="0"/>
          <w:marTop w:val="0"/>
          <w:marBottom w:val="0"/>
          <w:divBdr>
            <w:top w:val="none" w:sz="0" w:space="0" w:color="auto"/>
            <w:left w:val="none" w:sz="0" w:space="0" w:color="auto"/>
            <w:bottom w:val="none" w:sz="0" w:space="0" w:color="auto"/>
            <w:right w:val="none" w:sz="0" w:space="0" w:color="auto"/>
          </w:divBdr>
        </w:div>
        <w:div w:id="1281454173">
          <w:marLeft w:val="0"/>
          <w:marRight w:val="0"/>
          <w:marTop w:val="0"/>
          <w:marBottom w:val="0"/>
          <w:divBdr>
            <w:top w:val="none" w:sz="0" w:space="0" w:color="auto"/>
            <w:left w:val="none" w:sz="0" w:space="0" w:color="auto"/>
            <w:bottom w:val="none" w:sz="0" w:space="0" w:color="auto"/>
            <w:right w:val="none" w:sz="0" w:space="0" w:color="auto"/>
          </w:divBdr>
        </w:div>
        <w:div w:id="1287858664">
          <w:marLeft w:val="0"/>
          <w:marRight w:val="0"/>
          <w:marTop w:val="0"/>
          <w:marBottom w:val="0"/>
          <w:divBdr>
            <w:top w:val="none" w:sz="0" w:space="0" w:color="auto"/>
            <w:left w:val="none" w:sz="0" w:space="0" w:color="auto"/>
            <w:bottom w:val="none" w:sz="0" w:space="0" w:color="auto"/>
            <w:right w:val="none" w:sz="0" w:space="0" w:color="auto"/>
          </w:divBdr>
        </w:div>
        <w:div w:id="1306201627">
          <w:marLeft w:val="0"/>
          <w:marRight w:val="0"/>
          <w:marTop w:val="0"/>
          <w:marBottom w:val="0"/>
          <w:divBdr>
            <w:top w:val="none" w:sz="0" w:space="0" w:color="auto"/>
            <w:left w:val="none" w:sz="0" w:space="0" w:color="auto"/>
            <w:bottom w:val="none" w:sz="0" w:space="0" w:color="auto"/>
            <w:right w:val="none" w:sz="0" w:space="0" w:color="auto"/>
          </w:divBdr>
        </w:div>
        <w:div w:id="1323466425">
          <w:marLeft w:val="0"/>
          <w:marRight w:val="0"/>
          <w:marTop w:val="0"/>
          <w:marBottom w:val="0"/>
          <w:divBdr>
            <w:top w:val="none" w:sz="0" w:space="0" w:color="auto"/>
            <w:left w:val="none" w:sz="0" w:space="0" w:color="auto"/>
            <w:bottom w:val="none" w:sz="0" w:space="0" w:color="auto"/>
            <w:right w:val="none" w:sz="0" w:space="0" w:color="auto"/>
          </w:divBdr>
        </w:div>
        <w:div w:id="1400326078">
          <w:marLeft w:val="0"/>
          <w:marRight w:val="0"/>
          <w:marTop w:val="0"/>
          <w:marBottom w:val="0"/>
          <w:divBdr>
            <w:top w:val="none" w:sz="0" w:space="0" w:color="auto"/>
            <w:left w:val="none" w:sz="0" w:space="0" w:color="auto"/>
            <w:bottom w:val="none" w:sz="0" w:space="0" w:color="auto"/>
            <w:right w:val="none" w:sz="0" w:space="0" w:color="auto"/>
          </w:divBdr>
        </w:div>
        <w:div w:id="1435440947">
          <w:marLeft w:val="0"/>
          <w:marRight w:val="0"/>
          <w:marTop w:val="0"/>
          <w:marBottom w:val="0"/>
          <w:divBdr>
            <w:top w:val="none" w:sz="0" w:space="0" w:color="auto"/>
            <w:left w:val="none" w:sz="0" w:space="0" w:color="auto"/>
            <w:bottom w:val="none" w:sz="0" w:space="0" w:color="auto"/>
            <w:right w:val="none" w:sz="0" w:space="0" w:color="auto"/>
          </w:divBdr>
        </w:div>
        <w:div w:id="1437365329">
          <w:marLeft w:val="0"/>
          <w:marRight w:val="0"/>
          <w:marTop w:val="0"/>
          <w:marBottom w:val="0"/>
          <w:divBdr>
            <w:top w:val="none" w:sz="0" w:space="0" w:color="auto"/>
            <w:left w:val="none" w:sz="0" w:space="0" w:color="auto"/>
            <w:bottom w:val="none" w:sz="0" w:space="0" w:color="auto"/>
            <w:right w:val="none" w:sz="0" w:space="0" w:color="auto"/>
          </w:divBdr>
        </w:div>
        <w:div w:id="1442921848">
          <w:marLeft w:val="0"/>
          <w:marRight w:val="0"/>
          <w:marTop w:val="0"/>
          <w:marBottom w:val="0"/>
          <w:divBdr>
            <w:top w:val="none" w:sz="0" w:space="0" w:color="auto"/>
            <w:left w:val="none" w:sz="0" w:space="0" w:color="auto"/>
            <w:bottom w:val="none" w:sz="0" w:space="0" w:color="auto"/>
            <w:right w:val="none" w:sz="0" w:space="0" w:color="auto"/>
          </w:divBdr>
        </w:div>
        <w:div w:id="1470436483">
          <w:marLeft w:val="0"/>
          <w:marRight w:val="0"/>
          <w:marTop w:val="0"/>
          <w:marBottom w:val="0"/>
          <w:divBdr>
            <w:top w:val="none" w:sz="0" w:space="0" w:color="auto"/>
            <w:left w:val="none" w:sz="0" w:space="0" w:color="auto"/>
            <w:bottom w:val="none" w:sz="0" w:space="0" w:color="auto"/>
            <w:right w:val="none" w:sz="0" w:space="0" w:color="auto"/>
          </w:divBdr>
        </w:div>
        <w:div w:id="1547640327">
          <w:marLeft w:val="0"/>
          <w:marRight w:val="0"/>
          <w:marTop w:val="0"/>
          <w:marBottom w:val="0"/>
          <w:divBdr>
            <w:top w:val="none" w:sz="0" w:space="0" w:color="auto"/>
            <w:left w:val="none" w:sz="0" w:space="0" w:color="auto"/>
            <w:bottom w:val="none" w:sz="0" w:space="0" w:color="auto"/>
            <w:right w:val="none" w:sz="0" w:space="0" w:color="auto"/>
          </w:divBdr>
        </w:div>
        <w:div w:id="1552502422">
          <w:marLeft w:val="0"/>
          <w:marRight w:val="0"/>
          <w:marTop w:val="0"/>
          <w:marBottom w:val="0"/>
          <w:divBdr>
            <w:top w:val="none" w:sz="0" w:space="0" w:color="auto"/>
            <w:left w:val="none" w:sz="0" w:space="0" w:color="auto"/>
            <w:bottom w:val="none" w:sz="0" w:space="0" w:color="auto"/>
            <w:right w:val="none" w:sz="0" w:space="0" w:color="auto"/>
          </w:divBdr>
        </w:div>
        <w:div w:id="1611429552">
          <w:marLeft w:val="0"/>
          <w:marRight w:val="0"/>
          <w:marTop w:val="0"/>
          <w:marBottom w:val="0"/>
          <w:divBdr>
            <w:top w:val="none" w:sz="0" w:space="0" w:color="auto"/>
            <w:left w:val="none" w:sz="0" w:space="0" w:color="auto"/>
            <w:bottom w:val="none" w:sz="0" w:space="0" w:color="auto"/>
            <w:right w:val="none" w:sz="0" w:space="0" w:color="auto"/>
          </w:divBdr>
        </w:div>
        <w:div w:id="1636254363">
          <w:marLeft w:val="0"/>
          <w:marRight w:val="0"/>
          <w:marTop w:val="0"/>
          <w:marBottom w:val="0"/>
          <w:divBdr>
            <w:top w:val="none" w:sz="0" w:space="0" w:color="auto"/>
            <w:left w:val="none" w:sz="0" w:space="0" w:color="auto"/>
            <w:bottom w:val="none" w:sz="0" w:space="0" w:color="auto"/>
            <w:right w:val="none" w:sz="0" w:space="0" w:color="auto"/>
          </w:divBdr>
        </w:div>
        <w:div w:id="1677656243">
          <w:marLeft w:val="0"/>
          <w:marRight w:val="0"/>
          <w:marTop w:val="0"/>
          <w:marBottom w:val="0"/>
          <w:divBdr>
            <w:top w:val="none" w:sz="0" w:space="0" w:color="auto"/>
            <w:left w:val="none" w:sz="0" w:space="0" w:color="auto"/>
            <w:bottom w:val="none" w:sz="0" w:space="0" w:color="auto"/>
            <w:right w:val="none" w:sz="0" w:space="0" w:color="auto"/>
          </w:divBdr>
        </w:div>
        <w:div w:id="1698196149">
          <w:marLeft w:val="0"/>
          <w:marRight w:val="0"/>
          <w:marTop w:val="0"/>
          <w:marBottom w:val="0"/>
          <w:divBdr>
            <w:top w:val="none" w:sz="0" w:space="0" w:color="auto"/>
            <w:left w:val="none" w:sz="0" w:space="0" w:color="auto"/>
            <w:bottom w:val="none" w:sz="0" w:space="0" w:color="auto"/>
            <w:right w:val="none" w:sz="0" w:space="0" w:color="auto"/>
          </w:divBdr>
        </w:div>
        <w:div w:id="1732070838">
          <w:marLeft w:val="0"/>
          <w:marRight w:val="0"/>
          <w:marTop w:val="0"/>
          <w:marBottom w:val="0"/>
          <w:divBdr>
            <w:top w:val="none" w:sz="0" w:space="0" w:color="auto"/>
            <w:left w:val="none" w:sz="0" w:space="0" w:color="auto"/>
            <w:bottom w:val="none" w:sz="0" w:space="0" w:color="auto"/>
            <w:right w:val="none" w:sz="0" w:space="0" w:color="auto"/>
          </w:divBdr>
        </w:div>
        <w:div w:id="1761752116">
          <w:marLeft w:val="0"/>
          <w:marRight w:val="0"/>
          <w:marTop w:val="0"/>
          <w:marBottom w:val="0"/>
          <w:divBdr>
            <w:top w:val="none" w:sz="0" w:space="0" w:color="auto"/>
            <w:left w:val="none" w:sz="0" w:space="0" w:color="auto"/>
            <w:bottom w:val="none" w:sz="0" w:space="0" w:color="auto"/>
            <w:right w:val="none" w:sz="0" w:space="0" w:color="auto"/>
          </w:divBdr>
        </w:div>
        <w:div w:id="1770392028">
          <w:marLeft w:val="0"/>
          <w:marRight w:val="0"/>
          <w:marTop w:val="0"/>
          <w:marBottom w:val="0"/>
          <w:divBdr>
            <w:top w:val="none" w:sz="0" w:space="0" w:color="auto"/>
            <w:left w:val="none" w:sz="0" w:space="0" w:color="auto"/>
            <w:bottom w:val="none" w:sz="0" w:space="0" w:color="auto"/>
            <w:right w:val="none" w:sz="0" w:space="0" w:color="auto"/>
          </w:divBdr>
        </w:div>
        <w:div w:id="1775592417">
          <w:marLeft w:val="0"/>
          <w:marRight w:val="0"/>
          <w:marTop w:val="0"/>
          <w:marBottom w:val="0"/>
          <w:divBdr>
            <w:top w:val="none" w:sz="0" w:space="0" w:color="auto"/>
            <w:left w:val="none" w:sz="0" w:space="0" w:color="auto"/>
            <w:bottom w:val="none" w:sz="0" w:space="0" w:color="auto"/>
            <w:right w:val="none" w:sz="0" w:space="0" w:color="auto"/>
          </w:divBdr>
        </w:div>
        <w:div w:id="1783066155">
          <w:marLeft w:val="0"/>
          <w:marRight w:val="0"/>
          <w:marTop w:val="0"/>
          <w:marBottom w:val="0"/>
          <w:divBdr>
            <w:top w:val="none" w:sz="0" w:space="0" w:color="auto"/>
            <w:left w:val="none" w:sz="0" w:space="0" w:color="auto"/>
            <w:bottom w:val="none" w:sz="0" w:space="0" w:color="auto"/>
            <w:right w:val="none" w:sz="0" w:space="0" w:color="auto"/>
          </w:divBdr>
        </w:div>
        <w:div w:id="1806774643">
          <w:marLeft w:val="0"/>
          <w:marRight w:val="0"/>
          <w:marTop w:val="0"/>
          <w:marBottom w:val="0"/>
          <w:divBdr>
            <w:top w:val="none" w:sz="0" w:space="0" w:color="auto"/>
            <w:left w:val="none" w:sz="0" w:space="0" w:color="auto"/>
            <w:bottom w:val="none" w:sz="0" w:space="0" w:color="auto"/>
            <w:right w:val="none" w:sz="0" w:space="0" w:color="auto"/>
          </w:divBdr>
        </w:div>
        <w:div w:id="1870335485">
          <w:marLeft w:val="0"/>
          <w:marRight w:val="0"/>
          <w:marTop w:val="0"/>
          <w:marBottom w:val="0"/>
          <w:divBdr>
            <w:top w:val="none" w:sz="0" w:space="0" w:color="auto"/>
            <w:left w:val="none" w:sz="0" w:space="0" w:color="auto"/>
            <w:bottom w:val="none" w:sz="0" w:space="0" w:color="auto"/>
            <w:right w:val="none" w:sz="0" w:space="0" w:color="auto"/>
          </w:divBdr>
        </w:div>
        <w:div w:id="1892382103">
          <w:marLeft w:val="0"/>
          <w:marRight w:val="0"/>
          <w:marTop w:val="0"/>
          <w:marBottom w:val="0"/>
          <w:divBdr>
            <w:top w:val="none" w:sz="0" w:space="0" w:color="auto"/>
            <w:left w:val="none" w:sz="0" w:space="0" w:color="auto"/>
            <w:bottom w:val="none" w:sz="0" w:space="0" w:color="auto"/>
            <w:right w:val="none" w:sz="0" w:space="0" w:color="auto"/>
          </w:divBdr>
        </w:div>
        <w:div w:id="1937326331">
          <w:marLeft w:val="0"/>
          <w:marRight w:val="0"/>
          <w:marTop w:val="0"/>
          <w:marBottom w:val="0"/>
          <w:divBdr>
            <w:top w:val="none" w:sz="0" w:space="0" w:color="auto"/>
            <w:left w:val="none" w:sz="0" w:space="0" w:color="auto"/>
            <w:bottom w:val="none" w:sz="0" w:space="0" w:color="auto"/>
            <w:right w:val="none" w:sz="0" w:space="0" w:color="auto"/>
          </w:divBdr>
        </w:div>
        <w:div w:id="1938633422">
          <w:marLeft w:val="0"/>
          <w:marRight w:val="0"/>
          <w:marTop w:val="0"/>
          <w:marBottom w:val="0"/>
          <w:divBdr>
            <w:top w:val="none" w:sz="0" w:space="0" w:color="auto"/>
            <w:left w:val="none" w:sz="0" w:space="0" w:color="auto"/>
            <w:bottom w:val="none" w:sz="0" w:space="0" w:color="auto"/>
            <w:right w:val="none" w:sz="0" w:space="0" w:color="auto"/>
          </w:divBdr>
        </w:div>
        <w:div w:id="1947302239">
          <w:marLeft w:val="0"/>
          <w:marRight w:val="0"/>
          <w:marTop w:val="0"/>
          <w:marBottom w:val="0"/>
          <w:divBdr>
            <w:top w:val="none" w:sz="0" w:space="0" w:color="auto"/>
            <w:left w:val="none" w:sz="0" w:space="0" w:color="auto"/>
            <w:bottom w:val="none" w:sz="0" w:space="0" w:color="auto"/>
            <w:right w:val="none" w:sz="0" w:space="0" w:color="auto"/>
          </w:divBdr>
        </w:div>
        <w:div w:id="1948199423">
          <w:marLeft w:val="0"/>
          <w:marRight w:val="0"/>
          <w:marTop w:val="0"/>
          <w:marBottom w:val="0"/>
          <w:divBdr>
            <w:top w:val="none" w:sz="0" w:space="0" w:color="auto"/>
            <w:left w:val="none" w:sz="0" w:space="0" w:color="auto"/>
            <w:bottom w:val="none" w:sz="0" w:space="0" w:color="auto"/>
            <w:right w:val="none" w:sz="0" w:space="0" w:color="auto"/>
          </w:divBdr>
        </w:div>
        <w:div w:id="2066103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wales/national-transport-delivery-plan-2022-2027" TargetMode="External"/><Relationship Id="rId18" Type="http://schemas.openxmlformats.org/officeDocument/2006/relationships/hyperlink" Target="https://law.gov.wales/active-travel-wales-act-2013" TargetMode="External"/><Relationship Id="rId26" Type="http://schemas.openxmlformats.org/officeDocument/2006/relationships/hyperlink" Target="https://tfw.wales/ways-to-travel/healthy-travel-charter-standards-wales" TargetMode="External"/><Relationship Id="rId3" Type="http://schemas.openxmlformats.org/officeDocument/2006/relationships/customXml" Target="../customXml/item3.xml"/><Relationship Id="rId21" Type="http://schemas.openxmlformats.org/officeDocument/2006/relationships/hyperlink" Target="https://www.gov.wales/llwybr-newydd-wales-transport-strategy-2021"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futuregenerations.wales/about-us/future-generations-act/" TargetMode="External"/><Relationship Id="rId17" Type="http://schemas.openxmlformats.org/officeDocument/2006/relationships/hyperlink" Target="https://www.gov.wales/prosperity-all-low-carbon-wales" TargetMode="External"/><Relationship Id="rId25" Type="http://schemas.microsoft.com/office/2018/08/relationships/commentsExtensible" Target="commentsExtensible.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wales/prosperity-all-climate-conscious-wales" TargetMode="External"/><Relationship Id="rId20" Type="http://schemas.openxmlformats.org/officeDocument/2006/relationships/hyperlink" Target="https://www.theccc.org.uk/publication/wales-fourth-carbon-budge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ergysavingtrust.org.uk/advice/active-travel/" TargetMode="External"/><Relationship Id="rId24" Type="http://schemas.microsoft.com/office/2016/09/relationships/commentsIds" Target="commentsIds.xm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gov.wales/environment-wales-act-2016-factsheets" TargetMode="External"/><Relationship Id="rId23" Type="http://schemas.microsoft.com/office/2011/relationships/commentsExtended" Target="commentsExtended.xm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www.healthytravel.wales/charters.html"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wales/net-zero-wales-carbon-budget-2" TargetMode="External"/><Relationship Id="rId22" Type="http://schemas.openxmlformats.org/officeDocument/2006/relationships/comments" Target="comments.xm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7d78a0-79a8-4ee1-8750-afb635988619" xsi:nil="true"/>
    <lcf76f155ced4ddcb4097134ff3c332f xmlns="2c06f110-7736-49b4-bf56-be328101f5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0D7E8414A5D142A1A417284868D0F2" ma:contentTypeVersion="11" ma:contentTypeDescription="Create a new document." ma:contentTypeScope="" ma:versionID="80e74134e5f18070ef78c3530708e947">
  <xsd:schema xmlns:xsd="http://www.w3.org/2001/XMLSchema" xmlns:xs="http://www.w3.org/2001/XMLSchema" xmlns:p="http://schemas.microsoft.com/office/2006/metadata/properties" xmlns:ns2="2c06f110-7736-49b4-bf56-be328101f51d" xmlns:ns3="357d78a0-79a8-4ee1-8750-afb635988619" targetNamespace="http://schemas.microsoft.com/office/2006/metadata/properties" ma:root="true" ma:fieldsID="15f172bf11ee4db1a087b53cba7e1721" ns2:_="" ns3:_="">
    <xsd:import namespace="2c06f110-7736-49b4-bf56-be328101f51d"/>
    <xsd:import namespace="357d78a0-79a8-4ee1-8750-afb6359886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6f110-7736-49b4-bf56-be328101f5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0dcd94-a1fa-48c6-bee1-49bfb50e02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d78a0-79a8-4ee1-8750-afb6359886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b059a5-ea3e-44e1-a339-a7e2167bf2d5}" ma:internalName="TaxCatchAll" ma:showField="CatchAllData" ma:web="357d78a0-79a8-4ee1-8750-afb6359886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66F0BD-1277-4248-AF01-31E57150E0EB}">
  <ds:schemaRefs>
    <ds:schemaRef ds:uri="http://schemas.microsoft.com/office/2006/metadata/properties"/>
    <ds:schemaRef ds:uri="http://schemas.microsoft.com/office/infopath/2007/PartnerControls"/>
    <ds:schemaRef ds:uri="357d78a0-79a8-4ee1-8750-afb635988619"/>
    <ds:schemaRef ds:uri="2c06f110-7736-49b4-bf56-be328101f51d"/>
  </ds:schemaRefs>
</ds:datastoreItem>
</file>

<file path=customXml/itemProps2.xml><?xml version="1.0" encoding="utf-8"?>
<ds:datastoreItem xmlns:ds="http://schemas.openxmlformats.org/officeDocument/2006/customXml" ds:itemID="{D57190C8-FC76-4122-9093-A9864829D9EE}">
  <ds:schemaRefs>
    <ds:schemaRef ds:uri="http://schemas.microsoft.com/sharepoint/v3/contenttype/forms"/>
  </ds:schemaRefs>
</ds:datastoreItem>
</file>

<file path=customXml/itemProps3.xml><?xml version="1.0" encoding="utf-8"?>
<ds:datastoreItem xmlns:ds="http://schemas.openxmlformats.org/officeDocument/2006/customXml" ds:itemID="{8214174D-6F0C-4892-9585-8AA3C5376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6f110-7736-49b4-bf56-be328101f51d"/>
    <ds:schemaRef ds:uri="357d78a0-79a8-4ee1-8750-afb635988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1228</Words>
  <Characters>7004</Characters>
  <Application>Microsoft Office Word</Application>
  <DocSecurity>0</DocSecurity>
  <Lines>58</Lines>
  <Paragraphs>16</Paragraphs>
  <ScaleCrop>false</ScaleCrop>
  <Company>SRSW</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Bowtell, Saffron (Climate Change OffIcer)</dc:creator>
  <cp:keywords/>
  <dc:description/>
  <cp:lastModifiedBy>Jessica Stone (Public Health Wales - No. 2 Capital Quarter)</cp:lastModifiedBy>
  <cp:revision>2</cp:revision>
  <cp:lastPrinted>2026-02-20T16:30:00Z</cp:lastPrinted>
  <dcterms:created xsi:type="dcterms:W3CDTF">2026-07-09T07:31:00Z</dcterms:created>
  <dcterms:modified xsi:type="dcterms:W3CDTF">2026-07-09T07:31:00Z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0x010100020D7E8414A5D142A1A417284868D0F2</vt:lpwstr>
  </property>
  <property fmtid="{D5CDD505-2E9C-101B-9397-08002B2CF9AE}" pid="3" name="MediaServiceImageTags">
    <vt:lpwstr/>
  </property>
</Properties>
</file>